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Acceptance Criteria Document</w:t>
      </w:r>
    </w:p>
    <w:p>
      <w:pPr>
        <w:pStyle w:val="Heading1"/>
      </w:pPr>
      <w:r>
        <w:rPr>
          <w:color w:val="2E74B5"/>
        </w:rPr>
        <w:t>Acceptance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402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Target System / Feature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Acceptance Testing Period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Client Acceptance Owner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Vendor Acceptance Owner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Date Prepared</w:t>
            </w:r>
          </w:p>
        </w:tc>
        <w:tc>
          <w:tcPr>
            <w:tcW w:type="dxa" w:w="5669"/>
          </w:tcPr>
          <w:p>
            <w:r/>
          </w:p>
        </w:tc>
      </w:tr>
    </w:tbl>
    <w:p/>
    <w:p>
      <w:pPr>
        <w:pStyle w:val="Heading1"/>
      </w:pPr>
      <w:r>
        <w:rPr>
          <w:color w:val="2E74B5"/>
        </w:rPr>
        <w:t>Acceptance Scope</w:t>
      </w:r>
    </w:p>
    <w:p>
      <w:pPr>
        <w:pStyle w:val="ListBullet"/>
      </w:pPr>
      <w:r>
        <w:t>In Scope: [Systems / Features / Data]</w:t>
      </w:r>
    </w:p>
    <w:p>
      <w:pPr>
        <w:pStyle w:val="ListBullet"/>
      </w:pPr>
      <w:r>
        <w:t>Out of Scope: [Exclusions]</w:t>
      </w:r>
    </w:p>
    <w:p/>
    <w:p>
      <w:pPr>
        <w:pStyle w:val="Heading1"/>
      </w:pPr>
      <w:r>
        <w:rPr>
          <w:color w:val="2E74B5"/>
        </w:rPr>
        <w:t>Functional Acceptance Criteria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Feature ID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Feature Name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Acceptance Criteria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Verification Method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Result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F-001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Manual / Automated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Pass / Fail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F-002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F-003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Non-Functional Acceptance Criteria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Acceptance Criteria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Verification Method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Result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Performance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Response time must not exceed [X] seconds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Load testing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Availability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Uptime of [X]% or higher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Monitoring log review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Security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Compliant with [standard]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Security testing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Acceptance Testing Procedure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Task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Completion Check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Verify test environment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84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Execute test cases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Record and report results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84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Confirm remediation of failed items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Sign-off / Approval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Signature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Client Representative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Project Manager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Vendor Representative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