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英語要件定義書（Business Requirements Document）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〇〇プロジェクト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文書番号</w:t>
            </w:r>
          </w:p>
        </w:tc>
        <w:tc>
          <w:tcPr>
            <w:tcW w:type="dxa" w:w="6803"/>
          </w:tcPr>
          <w:p>
            <w:r>
              <w:t>BRD-〇〇〇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〇〇（役割：〇〇）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20XX年〇月〇日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ドラフト / レビュー中 / 承認済</w:t>
            </w:r>
          </w:p>
        </w:tc>
      </w:tr>
    </w:tbl>
    <w:p/>
    <w:p>
      <w:pPr>
        <w:pStyle w:val="Heading1"/>
      </w:pPr>
      <w:r>
        <w:rPr>
          <w:color w:val="2E74B5"/>
        </w:rPr>
        <w:t>1. エグゼクティブサマリー</w:t>
      </w:r>
    </w:p>
    <w:p>
      <w:r>
        <w:t>〇〇の課題を解決するために、〇〇システムを導入する。このプロジェクトにより〇〇を実現し、〇〇の改善を目指す。</w:t>
      </w:r>
    </w:p>
    <w:p/>
    <w:p>
      <w:pPr>
        <w:pStyle w:val="Heading1"/>
      </w:pPr>
      <w:r>
        <w:rPr>
          <w:color w:val="2E74B5"/>
        </w:rPr>
        <w:t>2. ビジネス目的・課題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現状の課題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ビジネス目標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期待される成果（KPI）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優先度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High / Medium / Low</w:t>
            </w:r>
          </w:p>
        </w:tc>
      </w:tr>
    </w:tbl>
    <w:p/>
    <w:p>
      <w:pPr>
        <w:pStyle w:val="Heading1"/>
      </w:pPr>
      <w:r>
        <w:rPr>
          <w:color w:val="2E74B5"/>
        </w:rPr>
        <w:t>3. スコープ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区分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スコープ内（In Scope）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スコープ外（Out of Scope）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4. 機能要件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要件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FR-001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Must / Should / Could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FR-002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Must / Should / Could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FR-003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Must / Should / Could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4-2. 非機能要件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区分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要件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目標値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パフォーマンス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セキュリティ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可用性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拡張性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5. 承認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決裁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日付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コメント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スポンサー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承認 / 差戻 / 保留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承認 / 差戻 / 保留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ビジネスオーナー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承認 / 差戻 / 保留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