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ナレッジ移管書（Knowledge Transfer Document）</w:t>
      </w:r>
    </w:p>
    <w:p>
      <w:pPr>
        <w:pStyle w:val="Heading1"/>
      </w:pPr>
      <w:r>
        <w:rPr>
          <w:color w:val="2E74B5"/>
        </w:rPr>
        <w:t>移管概要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文書タイトル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対象システム・業務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移管元担当者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移管先担当者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移管完了予定日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対象システム・業務の概要</w:t>
      </w:r>
    </w:p>
    <w:p>
      <w:pPr>
        <w:pStyle w:val="ListBullet"/>
      </w:pPr>
      <w:r>
        <w:t>システム構成：〇〇（サーバー：〇〇、DB：〇〇、ミドルウェア：〇〇）</w:t>
      </w:r>
    </w:p>
    <w:p>
      <w:pPr>
        <w:pStyle w:val="ListBullet"/>
      </w:pPr>
      <w:r>
        <w:t>主な業務フロー：〇〇</w:t>
      </w:r>
    </w:p>
    <w:p/>
    <w:p>
      <w:pPr>
        <w:pStyle w:val="Heading1"/>
      </w:pPr>
      <w:r>
        <w:rPr>
          <w:color w:val="2E74B5"/>
        </w:rPr>
        <w:t>手順・マニュアル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手順名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実施タイミング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実施手順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参照ドキュメント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〇〇の起動手順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毎朝〇時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1. 〇〇　2. 〇〇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〇〇の障害対応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障害発生時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1. 〇〇　2. 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担当者・連絡先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連絡先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対応範囲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主担当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副担当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ベンダー窓口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エスカレーション先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既知の問題・注意事項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問題・注意事項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発生条件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対処法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移管完了確認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サイン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移管元担当者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移管先担当者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マネージャー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