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Retrospective</w:t>
      </w:r>
    </w:p>
    <w:p>
      <w:r>
        <w:t>E-Commerce Platform Migration – Sprint 4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Sprint</w:t>
            </w:r>
          </w:p>
        </w:tc>
        <w:tc>
          <w:tcPr>
            <w:tcW w:type="dxa" w:w="6803"/>
          </w:tcPr>
          <w:p>
            <w:r>
              <w:t>Sprint 4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803"/>
          </w:tcPr>
          <w:p>
            <w:r>
              <w:t>May 19 – June 1,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Hanako Yamada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Attendees</w:t>
            </w:r>
          </w:p>
        </w:tc>
        <w:tc>
          <w:tcPr>
            <w:tcW w:type="dxa" w:w="6803"/>
          </w:tcPr>
          <w:p>
            <w:r>
              <w:t>Hanako Yamada, Taro Tanaka, Saburo Sato, Ichiro Suzuki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June 2, 2026</w:t>
            </w:r>
          </w:p>
        </w:tc>
      </w:tr>
    </w:tbl>
    <w:p/>
    <w:p>
      <w:pPr>
        <w:pStyle w:val="Heading1"/>
      </w:pPr>
      <w:r>
        <w:rPr>
          <w:color w:val="2E74B5"/>
        </w:rPr>
        <w:t>Keep (What went well)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Why it worked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Daily standups kept to 15 minutes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Concise standups helped everyone stay aware of progress without blocking time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PR reviews completed within 24 hours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Eliminated review-wait blockers and improved overall development velocity</w:t>
            </w:r>
          </w:p>
        </w:tc>
      </w:tr>
    </w:tbl>
    <w:p/>
    <w:p>
      <w:pPr>
        <w:pStyle w:val="Heading1"/>
      </w:pPr>
      <w:r>
        <w:rPr>
          <w:color w:val="2E74B5"/>
        </w:rPr>
        <w:t>Problem (What needs improvement)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Requirement changes communicated only via Slack without verbal confirmation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Two rework incidents occurred, causing a 2-day delay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Test environment setup process was not documented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Took 2 hours to rebuild the environment when the owner was unavailable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pStyle w:val="Heading1"/>
      </w:pPr>
      <w:r>
        <w:rPr>
          <w:color w:val="2E74B5"/>
        </w:rPr>
        <w:t>Try (What to improve next sprint)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Related Problem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Hold a 15-minute weekly sync meeting every Wednesday to confirm requirement changes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Requirement change communication gap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Hanako Yamada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Document the test environment setup process in the team Wiki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Test environment knowledge silo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Schedule the weekly Wednesday sync meeting in the team calendar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June 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Create the initial version of the test environment setup Wiki page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June 9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Next Retrospective</w:t>
      </w:r>
    </w:p>
    <w:p>
      <w:pPr>
        <w:pStyle w:val="ListBullet"/>
      </w:pPr>
      <w:r>
        <w:rPr>
          <w:sz w:val="20"/>
        </w:rPr>
        <w:t>Date and Time: June 16, 2026, 17:00</w:t>
      </w:r>
    </w:p>
    <w:p>
      <w:pPr>
        <w:pStyle w:val="ListBullet"/>
      </w:pPr>
      <w:r>
        <w:rPr>
          <w:sz w:val="20"/>
        </w:rPr>
        <w:t>Review: Confirm completion of sync meeting setup and Wiki documentation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