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RFP（提案依頼書）</w:t>
      </w:r>
    </w:p>
    <w:p>
      <w:pPr>
        <w:pStyle w:val="Heading1"/>
      </w:pPr>
      <w:r>
        <w:rPr>
          <w:color w:val="2E74B5"/>
        </w:rPr>
        <w:t>RFP概要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D6E4F0"/>
          </w:tcPr>
          <w:p>
            <w:r>
              <w:t>発行者</w:t>
            </w:r>
          </w:p>
        </w:tc>
        <w:tc>
          <w:tcPr>
            <w:tcW w:type="dxa" w:w="6236"/>
          </w:tcPr>
          <w:p>
            <w:r>
              <w:t>株式会社サンプルコーポレーション　IT推進部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RFPタイトル</w:t>
            </w:r>
          </w:p>
        </w:tc>
        <w:tc>
          <w:tcPr>
            <w:tcW w:type="dxa" w:w="6236"/>
          </w:tcPr>
          <w:p>
            <w:r>
              <w:t>受発注管理システム（OMS）刷新プロジェクト ベンダー選定RFP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発行日</w:t>
            </w:r>
          </w:p>
        </w:tc>
        <w:tc>
          <w:tcPr>
            <w:tcW w:type="dxa" w:w="6236"/>
          </w:tcPr>
          <w:p>
            <w:r>
              <w:t>20XX年4月1日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提案書提出期限</w:t>
            </w:r>
          </w:p>
        </w:tc>
        <w:tc>
          <w:tcPr>
            <w:tcW w:type="dxa" w:w="6236"/>
          </w:tcPr>
          <w:p>
            <w:r>
              <w:t>20XX年5月15日 17:00（JST）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選定結果通知予定日</w:t>
            </w:r>
          </w:p>
        </w:tc>
        <w:tc>
          <w:tcPr>
            <w:tcW w:type="dxa" w:w="6236"/>
          </w:tcPr>
          <w:p>
            <w:r>
              <w:t>20XX年6月1日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問合せ先</w:t>
            </w:r>
          </w:p>
        </w:tc>
        <w:tc>
          <w:tcPr>
            <w:tcW w:type="dxa" w:w="6236"/>
          </w:tcPr>
          <w:p>
            <w:r>
              <w:t>IT推進部 調達担当 佐藤 花子 / procurement@sample-corp.jp</w:t>
            </w:r>
          </w:p>
        </w:tc>
      </w:tr>
    </w:tbl>
    <w:p/>
    <w:p>
      <w:pPr>
        <w:pStyle w:val="Heading1"/>
      </w:pPr>
      <w:r>
        <w:rPr>
          <w:color w:val="2E74B5"/>
        </w:rPr>
        <w:t>プロジェクト背景・課題</w:t>
      </w:r>
    </w:p>
    <w:p>
      <w:pPr>
        <w:pStyle w:val="ListBullet"/>
      </w:pPr>
      <w:r>
        <w:t>現状と課題：現行OMSは2015年導入のオンプレミス系で、クラウド連携・モバイル対応が困難。月末バッチ処理のタイムアウトが頻発し、業務停止リスクが高まっている。</w:t>
      </w:r>
    </w:p>
    <w:p>
      <w:pPr>
        <w:pStyle w:val="ListBullet"/>
      </w:pPr>
      <w:r>
        <w:t>プロジェクト目標：SaaS型OMSへの刷新により、月末ピーク処理の安定化・在庫システムとのリアルタイム連携・運用コスト30%削減を実現する。</w:t>
      </w:r>
    </w:p>
    <w:p>
      <w:pPr>
        <w:pStyle w:val="ListBullet"/>
      </w:pPr>
      <w:r>
        <w:t>期待する成果：20XX年12月末までに本番稼働。バッチ処理エラー率ゼロ・在庫連携レイテンシ3秒以内・ユーザー操作性向上（NPS+20以上）。</w:t>
      </w:r>
    </w:p>
    <w:p/>
    <w:p>
      <w:pPr>
        <w:pStyle w:val="Heading1"/>
      </w:pPr>
      <w:r>
        <w:rPr>
          <w:color w:val="2E74B5"/>
        </w:rPr>
        <w:t>調達範囲・要件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区分</w:t>
            </w:r>
          </w:p>
        </w:tc>
        <w:tc>
          <w:tcPr>
            <w:tcW w:type="dxa" w:w="51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要件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必須/推奨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機能要件</w:t>
            </w:r>
          </w:p>
        </w:tc>
        <w:tc>
          <w:tcPr>
            <w:tcW w:type="dxa" w:w="5102"/>
          </w:tcPr>
          <w:p>
            <w:r>
              <w:rPr>
                <w:sz w:val="20"/>
              </w:rPr>
              <w:t>受注・発注・在庫引当・請求処理・バッチ自動実行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必須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機能要件</w:t>
            </w:r>
          </w:p>
        </w:tc>
        <w:tc>
          <w:tcPr>
            <w:tcW w:type="dxa" w:w="5102"/>
            <w:shd w:val="clear" w:color="auto" w:fill="DEEAF1"/>
          </w:tcPr>
          <w:p>
            <w:r>
              <w:rPr>
                <w:sz w:val="20"/>
              </w:rPr>
              <w:t>既存ERPとのAPI連携（REST/JSON形式）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必須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機能要件</w:t>
            </w:r>
          </w:p>
        </w:tc>
        <w:tc>
          <w:tcPr>
            <w:tcW w:type="dxa" w:w="5102"/>
          </w:tcPr>
          <w:p>
            <w:r>
              <w:rPr>
                <w:sz w:val="20"/>
              </w:rPr>
              <w:t>モバイルブラウザ対応（iOS/Android）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推奨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非機能要件</w:t>
            </w:r>
          </w:p>
        </w:tc>
        <w:tc>
          <w:tcPr>
            <w:tcW w:type="dxa" w:w="5102"/>
            <w:shd w:val="clear" w:color="auto" w:fill="DEEAF1"/>
          </w:tcPr>
          <w:p>
            <w:r>
              <w:rPr>
                <w:sz w:val="20"/>
              </w:rPr>
              <w:t>稼働率99.9%以上のSLA保証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必須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非機能要件</w:t>
            </w:r>
          </w:p>
        </w:tc>
        <w:tc>
          <w:tcPr>
            <w:tcW w:type="dxa" w:w="5102"/>
          </w:tcPr>
          <w:p>
            <w:r>
              <w:rPr>
                <w:sz w:val="20"/>
              </w:rPr>
              <w:t>月末ピーク時5万件/時の処理性能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必須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除外範囲</w:t>
            </w:r>
          </w:p>
        </w:tc>
        <w:tc>
          <w:tcPr>
            <w:tcW w:type="dxa" w:w="5102"/>
            <w:shd w:val="clear" w:color="auto" w:fill="DEEAF1"/>
          </w:tcPr>
          <w:p>
            <w:r>
              <w:rPr>
                <w:sz w:val="20"/>
              </w:rPr>
              <w:t>既存ERPシステム本体のカスタマイズ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－</w:t>
            </w:r>
          </w:p>
        </w:tc>
      </w:tr>
    </w:tbl>
    <w:p/>
    <w:p>
      <w:pPr>
        <w:pStyle w:val="Heading1"/>
      </w:pPr>
      <w:r>
        <w:rPr>
          <w:color w:val="2E74B5"/>
        </w:rPr>
        <w:t>提案書の提出要件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D6E4F0"/>
          </w:tcPr>
          <w:p>
            <w:r>
              <w:t>提出形式</w:t>
            </w:r>
          </w:p>
        </w:tc>
        <w:tc>
          <w:tcPr>
            <w:tcW w:type="dxa" w:w="6236"/>
          </w:tcPr>
          <w:p>
            <w:r>
              <w:t>PDF（最大50MB）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最大ページ数</w:t>
            </w:r>
          </w:p>
        </w:tc>
        <w:tc>
          <w:tcPr>
            <w:tcW w:type="dxa" w:w="6236"/>
          </w:tcPr>
          <w:p>
            <w:r>
              <w:t>50ページ（別紙資料を除く）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提出先</w:t>
            </w:r>
          </w:p>
        </w:tc>
        <w:tc>
          <w:tcPr>
            <w:tcW w:type="dxa" w:w="6236"/>
          </w:tcPr>
          <w:p>
            <w:r>
              <w:t>procurement@sample-corp.jp（件名：OMS刷新RFP提案書_社名）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提出期限</w:t>
            </w:r>
          </w:p>
        </w:tc>
        <w:tc>
          <w:tcPr>
            <w:tcW w:type="dxa" w:w="6236"/>
          </w:tcPr>
          <w:p>
            <w:r>
              <w:t>20XX年5月15日 17:00（JST）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質問受付期限</w:t>
            </w:r>
          </w:p>
        </w:tc>
        <w:tc>
          <w:tcPr>
            <w:tcW w:type="dxa" w:w="6236"/>
          </w:tcPr>
          <w:p>
            <w:r>
              <w:t>20XX年4月30日 17:00（JST）/ 回答：5月7日に全社一斉配信</w:t>
            </w:r>
          </w:p>
        </w:tc>
      </w:tr>
    </w:tbl>
    <w:p/>
    <w:p>
      <w:pPr>
        <w:pStyle w:val="Heading1"/>
      </w:pPr>
      <w:r>
        <w:rPr>
          <w:color w:val="2E74B5"/>
        </w:rPr>
        <w:t>評価基準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6803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評価項目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配点</w:t>
            </w:r>
          </w:p>
        </w:tc>
      </w:tr>
      <w:tr>
        <w:tc>
          <w:tcPr>
            <w:tcW w:type="dxa" w:w="6803"/>
          </w:tcPr>
          <w:p>
            <w:r>
              <w:rPr>
                <w:sz w:val="20"/>
              </w:rPr>
              <w:t>技術力・提案内容（機能要件充足度・アーキテクチャ）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40%</w:t>
            </w:r>
          </w:p>
        </w:tc>
      </w:tr>
      <w:tr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  <w:t>費用（初期費用＋5年TCO）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30%</w:t>
            </w:r>
          </w:p>
        </w:tc>
      </w:tr>
      <w:tr>
        <w:tc>
          <w:tcPr>
            <w:tcW w:type="dxa" w:w="6803"/>
          </w:tcPr>
          <w:p>
            <w:r>
              <w:rPr>
                <w:sz w:val="20"/>
              </w:rPr>
              <w:t>類似プロジェクト実績（過去3年以内の同規模導入）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20%</w:t>
            </w:r>
          </w:p>
        </w:tc>
      </w:tr>
      <w:tr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  <w:t>実施体制・サポート（PJ管理体制・運用サポート）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10%</w:t>
            </w:r>
          </w:p>
        </w:tc>
      </w:tr>
      <w:tr>
        <w:tc>
          <w:tcPr>
            <w:tcW w:type="dxa" w:w="6803"/>
          </w:tcPr>
          <w:p>
            <w:r>
              <w:rPr>
                <w:sz w:val="20"/>
              </w:rPr>
              <w:t>合計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100%</w:t>
            </w:r>
          </w:p>
        </w:tc>
      </w:tr>
    </w:tbl>
    <w:p/>
    <w:p>
      <w:pPr>
        <w:pStyle w:val="Heading1"/>
      </w:pPr>
      <w:r>
        <w:rPr>
          <w:color w:val="2E74B5"/>
        </w:rPr>
        <w:t>契約条件</w:t>
      </w:r>
    </w:p>
    <w:p>
      <w:pPr>
        <w:pStyle w:val="ListBullet"/>
      </w:pPr>
      <w:r>
        <w:t>契約形態：SaaS型サブスクリプション（初期導入費は一括請負）</w:t>
      </w:r>
    </w:p>
    <w:p>
      <w:pPr>
        <w:pStyle w:val="ListBullet"/>
      </w:pPr>
      <w:r>
        <w:t>支払条件：月次請求・翌月末払い（初期費用は検収後30日以内）</w:t>
      </w:r>
    </w:p>
    <w:p>
      <w:pPr>
        <w:pStyle w:val="ListBullet"/>
      </w:pPr>
      <w:r>
        <w:t>秘密保持：本RFP提出をもってNDA（別紙）への同意とみなす</w:t>
      </w:r>
    </w:p>
    <w:p>
      <w:pPr>
        <w:pStyle w:val="ListBullet"/>
      </w:pPr>
      <w:r>
        <w:t>知的財産権：カスタマイズ部分の著作権は当社に帰属する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