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Architecture Design Document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Document Title</w:t>
            </w:r>
          </w:p>
        </w:tc>
        <w:tc>
          <w:tcPr>
            <w:tcW w:type="dxa" w:w="6803"/>
          </w:tcPr>
          <w:p>
            <w:r>
              <w:t>(e.g., Architecture Design Document for [System Name])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Created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(Name / Role)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Last Updated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Reviewer</w:t>
            </w:r>
          </w:p>
        </w:tc>
        <w:tc>
          <w:tcPr>
            <w:tcW w:type="dxa" w:w="6803"/>
          </w:tcPr>
          <w:p>
            <w:r>
              <w:t>(Name)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Purpose &amp; Scope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Purpose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(Describe the purpose of this document in 1–2 sentences)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Target System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(System / service name)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Target Audience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(e.g., Development team, Architects, Reviewers)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In Scope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(What this document covers)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Out of Scope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(What this document does not cover)</w:t>
            </w:r>
          </w:p>
        </w:tc>
      </w:tr>
    </w:tbl>
    <w:p/>
    <w:p>
      <w:pPr>
        <w:pStyle w:val="Heading1"/>
      </w:pPr>
      <w:r>
        <w:rPr>
          <w:color w:val="2E74B5"/>
        </w:rPr>
        <w:t>Architecture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Architecture Pattern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Microservices / Monolith / Serverless)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Key Technology Stack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React, Node.js, PostgreSQL, AWS)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Deployment Environment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AWS / Azure / GCP / On-premises)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Architecture Diagram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(URL or see attachment)</w:t>
            </w:r>
          </w:p>
        </w:tc>
      </w:tr>
    </w:tbl>
    <w:p/>
    <w:p>
      <w:pPr>
        <w:pStyle w:val="Heading1"/>
      </w:pPr>
      <w:r>
        <w:rPr>
          <w:color w:val="2E74B5"/>
        </w:rPr>
        <w:t>Component Design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Technology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Dependencies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Frontend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Provides user interface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technology)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dependencies)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API Gateway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Routes requests and handles authentication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(Enter technology)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(Enter dependencies)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Auth Service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Manages user authentication and authorization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technology)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dependencies)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Database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Persists application data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(Enter technology)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(Enter dependencies)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Cache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Accelerates frequent queries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technology)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dependencies)</w:t>
            </w:r>
          </w:p>
        </w:tc>
      </w:tr>
    </w:tbl>
    <w:p/>
    <w:p>
      <w:pPr>
        <w:pStyle w:val="Heading1"/>
      </w:pPr>
      <w:r>
        <w:rPr>
          <w:color w:val="2E74B5"/>
        </w:rPr>
        <w:t>Data Design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Database Type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Relational / NoSQL / Time-series)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Key Entities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User, Order, Product)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Data Retention Policy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User data retained for 1 year after account deletion)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Backup Policy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Daily full backup, hourly incremental backup)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Data Encryption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AES-256 at rest, TLS 1.2+ in transit)</w:t>
            </w:r>
          </w:p>
        </w:tc>
      </w:tr>
    </w:tbl>
    <w:p/>
    <w:p>
      <w:pPr>
        <w:pStyle w:val="Heading1"/>
      </w:pPr>
      <w:r>
        <w:rPr>
          <w:color w:val="2E74B5"/>
        </w:rPr>
        <w:t>Security Design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Authentication Method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JWT / OAuth 2.0 / SAML)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Authorization Model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RBAC / ABAC)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Transport Encryption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All traffic encrypted via TLS 1.2+)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Secret Management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(e.g., AWS Secrets Manager / HashiCorp Vault)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Vulnerability Management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(e.g., Weekly dependency scanning, WAF deployment)</w:t>
            </w:r>
          </w:p>
        </w:tc>
      </w:tr>
    </w:tbl>
    <w:p/>
    <w:p>
      <w:pPr>
        <w:pStyle w:val="Heading1"/>
      </w:pPr>
      <w:r>
        <w:rPr>
          <w:color w:val="2E74B5"/>
        </w:rPr>
        <w:t>Non-Functional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Measurement Method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99.9% uptime (max 44 min/month downtime)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measurement method)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Response Time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95th percentile API response ≤ 500ms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(Enter measurement method)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Throughput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Handles up to X requests/second during peak load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measurement method)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Scalability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Auto-scales in response to traffic spikes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(Enter measurement method)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Disaster Recovery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RTO ≤ X hour, RPO ≤ X minutes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measurement method)</w:t>
            </w:r>
          </w:p>
        </w:tc>
      </w:tr>
    </w:tbl>
    <w:p/>
    <w:p>
      <w:pPr>
        <w:pStyle w:val="Heading1"/>
      </w:pPr>
      <w:r>
        <w:rPr>
          <w:color w:val="2E74B5"/>
        </w:rPr>
        <w:t>Architecture Decision Records (ADR)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Decision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Rationale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Alternatives Considered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ADR-001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decision)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rationale)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alternatives)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Approved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ADR-002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(Enter decision)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(Enter rationale)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(Enter alternatives)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Approved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ADR-003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decision)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(Enter rationale)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(Enter alternatives)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Approved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