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プロジェクト完了報告書</w:t>
      </w:r>
    </w:p>
    <w:p>
      <w:r>
        <w:t>プロジェクト：ECサイト リプレイスプロジェクト（サンプル）</w:t>
      </w:r>
    </w:p>
    <w:tbl>
      <w:tblPr>
        <w:tblStyle w:val="TableGrid"/>
        <w:tblW w:type="auto" w:w="0"/>
        <w:tblLook w:firstColumn="1" w:firstRow="1" w:lastColumn="0" w:lastRow="0" w:noHBand="0" w:noVBand="1" w:val="04A0"/>
      </w:tblPr>
      <w:tblGrid>
        <w:gridCol w:w="4320"/>
        <w:gridCol w:w="4320"/>
      </w:tblGrid>
      <w:tr>
        <w:tc>
          <w:tcPr>
            <w:tcW w:type="dxa" w:w="2268"/>
            <w:shd w:val="clear" w:color="auto" w:fill="D6E4F0"/>
          </w:tcPr>
          <w:p>
            <w:r>
              <w:t>プロジェクト名</w:t>
            </w:r>
          </w:p>
        </w:tc>
        <w:tc>
          <w:tcPr>
            <w:tcW w:type="dxa" w:w="6803"/>
          </w:tcPr>
          <w:p>
            <w:r>
              <w:t>ECサイト リプレイスプロジェクト</w:t>
            </w:r>
          </w:p>
        </w:tc>
      </w:tr>
      <w:tr>
        <w:tc>
          <w:tcPr>
            <w:tcW w:type="dxa" w:w="2268"/>
            <w:shd w:val="clear" w:color="auto" w:fill="D6E4F0"/>
          </w:tcPr>
          <w:p>
            <w:r>
              <w:t>期間</w:t>
            </w:r>
          </w:p>
        </w:tc>
        <w:tc>
          <w:tcPr>
            <w:tcW w:type="dxa" w:w="6803"/>
          </w:tcPr>
          <w:p>
            <w:r>
              <w:t>2026年4月7日〜2026年8月29日</w:t>
            </w:r>
          </w:p>
        </w:tc>
      </w:tr>
      <w:tr>
        <w:tc>
          <w:tcPr>
            <w:tcW w:type="dxa" w:w="2268"/>
            <w:shd w:val="clear" w:color="auto" w:fill="D6E4F0"/>
          </w:tcPr>
          <w:p>
            <w:r>
              <w:t>PM</w:t>
            </w:r>
          </w:p>
        </w:tc>
        <w:tc>
          <w:tcPr>
            <w:tcW w:type="dxa" w:w="6803"/>
          </w:tcPr>
          <w:p>
            <w:r>
              <w:t>山田 花子</w:t>
            </w:r>
          </w:p>
        </w:tc>
      </w:tr>
      <w:tr>
        <w:tc>
          <w:tcPr>
            <w:tcW w:type="dxa" w:w="2268"/>
            <w:shd w:val="clear" w:color="auto" w:fill="D6E4F0"/>
          </w:tcPr>
          <w:p>
            <w:r>
              <w:t>作成日</w:t>
            </w:r>
          </w:p>
        </w:tc>
        <w:tc>
          <w:tcPr>
            <w:tcW w:type="dxa" w:w="6803"/>
          </w:tcPr>
          <w:p>
            <w:r>
              <w:t>2026年9月5日</w:t>
            </w:r>
          </w:p>
        </w:tc>
      </w:tr>
      <w:tr>
        <w:tc>
          <w:tcPr>
            <w:tcW w:type="dxa" w:w="2268"/>
            <w:shd w:val="clear" w:color="auto" w:fill="D6E4F0"/>
          </w:tcPr>
          <w:p>
            <w:r>
              <w:t>ステータス</w:t>
            </w:r>
          </w:p>
        </w:tc>
        <w:tc>
          <w:tcPr>
            <w:tcW w:type="dxa" w:w="6803"/>
          </w:tcPr>
          <w:p>
            <w:r>
              <w:t>完了</w:t>
            </w:r>
          </w:p>
        </w:tc>
      </w:tr>
    </w:tbl>
    <w:p/>
    <w:p>
      <w:pPr>
        <w:pStyle w:val="Heading1"/>
      </w:pPr>
      <w:r>
        <w:rPr>
          <w:color w:val="2E74B5"/>
        </w:rPr>
        <w:t>プロジェクト概要</w:t>
      </w:r>
    </w:p>
    <w:p>
      <w:pPr>
        <w:pStyle w:val="ListBullet"/>
      </w:pPr>
      <w:r>
        <w:rPr>
          <w:sz w:val="20"/>
        </w:rPr>
        <w:t>目的：老朽化したECサイトをモダンアーキテクチャに刷新し、ページ表示速度を50%改善する</w:t>
      </w:r>
    </w:p>
    <w:p>
      <w:pPr>
        <w:pStyle w:val="ListBullet"/>
      </w:pPr>
      <w:r>
        <w:rPr>
          <w:sz w:val="20"/>
        </w:rPr>
        <w:t>スコープ：フロントエンド・バックエンド・DB移行。モバイルアプリは対象外</w:t>
      </w:r>
    </w:p>
    <w:p>
      <w:pPr>
        <w:pStyle w:val="ListBullet"/>
      </w:pPr>
      <w:r>
        <w:rPr>
          <w:sz w:val="20"/>
        </w:rPr>
        <w:t>チーム：6名（PM・テックリード・バックエンド2名・フロントエンド1名・QA1名）</w:t>
      </w:r>
    </w:p>
    <w:p/>
    <w:p>
      <w:pPr>
        <w:pStyle w:val="Heading1"/>
      </w:pPr>
      <w:r>
        <w:rPr>
          <w:color w:val="2E74B5"/>
        </w:rPr>
        <w:t>スコープ達成状況</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2835"/>
            <w:shd w:val="clear" w:color="auto" w:fill="2E74B5"/>
          </w:tcPr>
          <w:p>
            <w:pPr>
              <w:jc w:val="center"/>
            </w:pPr>
            <w:r>
              <w:rPr>
                <w:b/>
                <w:color w:val="FFFFFF"/>
                <w:sz w:val="20"/>
              </w:rPr>
              <w:t>スコープ項目</w:t>
            </w:r>
          </w:p>
        </w:tc>
        <w:tc>
          <w:tcPr>
            <w:tcW w:type="dxa" w:w="1701"/>
            <w:shd w:val="clear" w:color="auto" w:fill="2E74B5"/>
          </w:tcPr>
          <w:p>
            <w:pPr>
              <w:jc w:val="center"/>
            </w:pPr>
            <w:r>
              <w:rPr>
                <w:b/>
                <w:color w:val="FFFFFF"/>
                <w:sz w:val="20"/>
              </w:rPr>
              <w:t>計画</w:t>
            </w:r>
          </w:p>
        </w:tc>
        <w:tc>
          <w:tcPr>
            <w:tcW w:type="dxa" w:w="1701"/>
            <w:shd w:val="clear" w:color="auto" w:fill="2E74B5"/>
          </w:tcPr>
          <w:p>
            <w:pPr>
              <w:jc w:val="center"/>
            </w:pPr>
            <w:r>
              <w:rPr>
                <w:b/>
                <w:color w:val="FFFFFF"/>
                <w:sz w:val="20"/>
              </w:rPr>
              <w:t>実績</w:t>
            </w:r>
          </w:p>
        </w:tc>
        <w:tc>
          <w:tcPr>
            <w:tcW w:type="dxa" w:w="1417"/>
            <w:shd w:val="clear" w:color="auto" w:fill="2E74B5"/>
          </w:tcPr>
          <w:p>
            <w:pPr>
              <w:jc w:val="center"/>
            </w:pPr>
            <w:r>
              <w:rPr>
                <w:b/>
                <w:color w:val="FFFFFF"/>
                <w:sz w:val="20"/>
              </w:rPr>
              <w:t>ステータス</w:t>
            </w:r>
          </w:p>
        </w:tc>
        <w:tc>
          <w:tcPr>
            <w:tcW w:type="dxa" w:w="1984"/>
            <w:shd w:val="clear" w:color="auto" w:fill="2E74B5"/>
          </w:tcPr>
          <w:p>
            <w:pPr>
              <w:jc w:val="center"/>
            </w:pPr>
            <w:r>
              <w:rPr>
                <w:b/>
                <w:color w:val="FFFFFF"/>
                <w:sz w:val="20"/>
              </w:rPr>
              <w:t>備考</w:t>
            </w:r>
          </w:p>
        </w:tc>
      </w:tr>
      <w:tr>
        <w:tc>
          <w:tcPr>
            <w:tcW w:type="dxa" w:w="2835"/>
          </w:tcPr>
          <w:p>
            <w:r>
              <w:rPr>
                <w:sz w:val="20"/>
              </w:rPr>
              <w:t>商品一覧・詳細画面開発</w:t>
            </w:r>
          </w:p>
        </w:tc>
        <w:tc>
          <w:tcPr>
            <w:tcW w:type="dxa" w:w="1701"/>
          </w:tcPr>
          <w:p>
            <w:r>
              <w:rPr>
                <w:sz w:val="20"/>
              </w:rPr>
              <w:t>7月31日</w:t>
            </w:r>
          </w:p>
        </w:tc>
        <w:tc>
          <w:tcPr>
            <w:tcW w:type="dxa" w:w="1701"/>
          </w:tcPr>
          <w:p>
            <w:r>
              <w:rPr>
                <w:sz w:val="20"/>
              </w:rPr>
              <w:t>7月28日</w:t>
            </w:r>
          </w:p>
        </w:tc>
        <w:tc>
          <w:tcPr>
            <w:tcW w:type="dxa" w:w="1417"/>
          </w:tcPr>
          <w:p>
            <w:r>
              <w:rPr>
                <w:sz w:val="20"/>
              </w:rPr>
              <w:t>達成</w:t>
            </w:r>
          </w:p>
        </w:tc>
        <w:tc>
          <w:tcPr>
            <w:tcW w:type="dxa" w:w="1984"/>
          </w:tcPr>
          <w:p>
            <w:r>
              <w:rPr>
                <w:sz w:val="20"/>
              </w:rPr>
              <w:t>3日前倒し</w:t>
            </w:r>
          </w:p>
        </w:tc>
      </w:tr>
      <w:tr>
        <w:tc>
          <w:tcPr>
            <w:tcW w:type="dxa" w:w="2835"/>
            <w:shd w:val="clear" w:color="auto" w:fill="DEEAF1"/>
          </w:tcPr>
          <w:p>
            <w:r>
              <w:rPr>
                <w:sz w:val="20"/>
              </w:rPr>
              <w:t>カート・決済機能開発</w:t>
            </w:r>
          </w:p>
        </w:tc>
        <w:tc>
          <w:tcPr>
            <w:tcW w:type="dxa" w:w="1701"/>
            <w:shd w:val="clear" w:color="auto" w:fill="DEEAF1"/>
          </w:tcPr>
          <w:p>
            <w:r>
              <w:rPr>
                <w:sz w:val="20"/>
              </w:rPr>
              <w:t>7月31日</w:t>
            </w:r>
          </w:p>
        </w:tc>
        <w:tc>
          <w:tcPr>
            <w:tcW w:type="dxa" w:w="1701"/>
            <w:shd w:val="clear" w:color="auto" w:fill="DEEAF1"/>
          </w:tcPr>
          <w:p>
            <w:r>
              <w:rPr>
                <w:sz w:val="20"/>
              </w:rPr>
              <w:t>8月5日</w:t>
            </w:r>
          </w:p>
        </w:tc>
        <w:tc>
          <w:tcPr>
            <w:tcW w:type="dxa" w:w="1417"/>
            <w:shd w:val="clear" w:color="auto" w:fill="DEEAF1"/>
          </w:tcPr>
          <w:p>
            <w:r>
              <w:rPr>
                <w:sz w:val="20"/>
              </w:rPr>
              <w:t>達成</w:t>
            </w:r>
          </w:p>
        </w:tc>
        <w:tc>
          <w:tcPr>
            <w:tcW w:type="dxa" w:w="1984"/>
            <w:shd w:val="clear" w:color="auto" w:fill="DEEAF1"/>
          </w:tcPr>
          <w:p>
            <w:r>
              <w:rPr>
                <w:sz w:val="20"/>
              </w:rPr>
              <w:t>5日遅延</w:t>
            </w:r>
          </w:p>
        </w:tc>
      </w:tr>
      <w:tr>
        <w:tc>
          <w:tcPr>
            <w:tcW w:type="dxa" w:w="2835"/>
          </w:tcPr>
          <w:p>
            <w:r>
              <w:rPr>
                <w:sz w:val="20"/>
              </w:rPr>
              <w:t>DBデータ移行</w:t>
            </w:r>
          </w:p>
        </w:tc>
        <w:tc>
          <w:tcPr>
            <w:tcW w:type="dxa" w:w="1701"/>
          </w:tcPr>
          <w:p>
            <w:r>
              <w:rPr>
                <w:sz w:val="20"/>
              </w:rPr>
              <w:t>8月22日</w:t>
            </w:r>
          </w:p>
        </w:tc>
        <w:tc>
          <w:tcPr>
            <w:tcW w:type="dxa" w:w="1701"/>
          </w:tcPr>
          <w:p>
            <w:r>
              <w:rPr>
                <w:sz w:val="20"/>
              </w:rPr>
              <w:t>8月22日</w:t>
            </w:r>
          </w:p>
        </w:tc>
        <w:tc>
          <w:tcPr>
            <w:tcW w:type="dxa" w:w="1417"/>
          </w:tcPr>
          <w:p>
            <w:r>
              <w:rPr>
                <w:sz w:val="20"/>
              </w:rPr>
              <w:t>達成</w:t>
            </w:r>
          </w:p>
        </w:tc>
        <w:tc>
          <w:tcPr>
            <w:tcW w:type="dxa" w:w="1984"/>
          </w:tcPr>
          <w:p>
            <w:r>
              <w:rPr>
                <w:sz w:val="20"/>
              </w:rPr>
              <w:t>—</w:t>
            </w:r>
          </w:p>
        </w:tc>
      </w:tr>
      <w:tr>
        <w:tc>
          <w:tcPr>
            <w:tcW w:type="dxa" w:w="2835"/>
            <w:shd w:val="clear" w:color="auto" w:fill="DEEAF1"/>
          </w:tcPr>
          <w:p>
            <w:r>
              <w:rPr>
                <w:sz w:val="20"/>
              </w:rPr>
              <w:t>本番リリース</w:t>
            </w:r>
          </w:p>
        </w:tc>
        <w:tc>
          <w:tcPr>
            <w:tcW w:type="dxa" w:w="1701"/>
            <w:shd w:val="clear" w:color="auto" w:fill="DEEAF1"/>
          </w:tcPr>
          <w:p>
            <w:r>
              <w:rPr>
                <w:sz w:val="20"/>
              </w:rPr>
              <w:t>8月29日</w:t>
            </w:r>
          </w:p>
        </w:tc>
        <w:tc>
          <w:tcPr>
            <w:tcW w:type="dxa" w:w="1701"/>
            <w:shd w:val="clear" w:color="auto" w:fill="DEEAF1"/>
          </w:tcPr>
          <w:p>
            <w:r>
              <w:rPr>
                <w:sz w:val="20"/>
              </w:rPr>
              <w:t>8月29日</w:t>
            </w:r>
          </w:p>
        </w:tc>
        <w:tc>
          <w:tcPr>
            <w:tcW w:type="dxa" w:w="1417"/>
            <w:shd w:val="clear" w:color="auto" w:fill="DEEAF1"/>
          </w:tcPr>
          <w:p>
            <w:r>
              <w:rPr>
                <w:sz w:val="20"/>
              </w:rPr>
              <w:t>達成</w:t>
            </w:r>
          </w:p>
        </w:tc>
        <w:tc>
          <w:tcPr>
            <w:tcW w:type="dxa" w:w="1984"/>
            <w:shd w:val="clear" w:color="auto" w:fill="DEEAF1"/>
          </w:tcPr>
          <w:p>
            <w:r>
              <w:rPr>
                <w:sz w:val="20"/>
              </w:rPr>
              <w:t>予定通り</w:t>
            </w:r>
          </w:p>
        </w:tc>
      </w:tr>
      <w:tr>
        <w:tc>
          <w:tcPr>
            <w:tcW w:type="dxa" w:w="2835"/>
          </w:tcPr>
          <w:p>
            <w:r>
              <w:rPr>
                <w:sz w:val="20"/>
              </w:rPr>
              <w:t>ポイント機能</w:t>
            </w:r>
          </w:p>
        </w:tc>
        <w:tc>
          <w:tcPr>
            <w:tcW w:type="dxa" w:w="1701"/>
          </w:tcPr>
          <w:p>
            <w:r>
              <w:rPr>
                <w:sz w:val="20"/>
              </w:rPr>
              <w:t>8月29日</w:t>
            </w:r>
          </w:p>
        </w:tc>
        <w:tc>
          <w:tcPr>
            <w:tcW w:type="dxa" w:w="1701"/>
          </w:tcPr>
          <w:p>
            <w:r>
              <w:rPr>
                <w:sz w:val="20"/>
              </w:rPr>
              <w:t>次フェーズへ</w:t>
            </w:r>
          </w:p>
        </w:tc>
        <w:tc>
          <w:tcPr>
            <w:tcW w:type="dxa" w:w="1417"/>
          </w:tcPr>
          <w:p>
            <w:r>
              <w:rPr>
                <w:sz w:val="20"/>
              </w:rPr>
              <w:t>未達</w:t>
            </w:r>
          </w:p>
        </w:tc>
        <w:tc>
          <w:tcPr>
            <w:tcW w:type="dxa" w:w="1984"/>
          </w:tcPr>
          <w:p>
            <w:r>
              <w:rPr>
                <w:sz w:val="20"/>
              </w:rPr>
              <w:t>スコープ変更承認済み</w:t>
            </w:r>
          </w:p>
        </w:tc>
      </w:tr>
    </w:tbl>
    <w:p/>
    <w:p>
      <w:pPr>
        <w:pStyle w:val="Heading1"/>
      </w:pPr>
      <w:r>
        <w:rPr>
          <w:color w:val="2E74B5"/>
        </w:rPr>
        <w:t>成果物・納品物</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850"/>
            <w:shd w:val="clear" w:color="auto" w:fill="2E74B5"/>
          </w:tcPr>
          <w:p>
            <w:pPr>
              <w:jc w:val="center"/>
            </w:pPr>
            <w:r>
              <w:rPr>
                <w:b/>
                <w:color w:val="FFFFFF"/>
                <w:sz w:val="20"/>
              </w:rPr>
              <w:t>No.</w:t>
            </w:r>
          </w:p>
        </w:tc>
        <w:tc>
          <w:tcPr>
            <w:tcW w:type="dxa" w:w="3402"/>
            <w:shd w:val="clear" w:color="auto" w:fill="2E74B5"/>
          </w:tcPr>
          <w:p>
            <w:pPr>
              <w:jc w:val="center"/>
            </w:pPr>
            <w:r>
              <w:rPr>
                <w:b/>
                <w:color w:val="FFFFFF"/>
                <w:sz w:val="20"/>
              </w:rPr>
              <w:t>成果物</w:t>
            </w:r>
          </w:p>
        </w:tc>
        <w:tc>
          <w:tcPr>
            <w:tcW w:type="dxa" w:w="1701"/>
            <w:shd w:val="clear" w:color="auto" w:fill="2E74B5"/>
          </w:tcPr>
          <w:p>
            <w:pPr>
              <w:jc w:val="center"/>
            </w:pPr>
            <w:r>
              <w:rPr>
                <w:b/>
                <w:color w:val="FFFFFF"/>
                <w:sz w:val="20"/>
              </w:rPr>
              <w:t>納品日</w:t>
            </w:r>
          </w:p>
        </w:tc>
        <w:tc>
          <w:tcPr>
            <w:tcW w:type="dxa" w:w="1701"/>
            <w:shd w:val="clear" w:color="auto" w:fill="2E74B5"/>
          </w:tcPr>
          <w:p>
            <w:pPr>
              <w:jc w:val="center"/>
            </w:pPr>
            <w:r>
              <w:rPr>
                <w:b/>
                <w:color w:val="FFFFFF"/>
                <w:sz w:val="20"/>
              </w:rPr>
              <w:t>受領者</w:t>
            </w:r>
          </w:p>
        </w:tc>
        <w:tc>
          <w:tcPr>
            <w:tcW w:type="dxa" w:w="1984"/>
            <w:shd w:val="clear" w:color="auto" w:fill="2E74B5"/>
          </w:tcPr>
          <w:p>
            <w:pPr>
              <w:jc w:val="center"/>
            </w:pPr>
            <w:r>
              <w:rPr>
                <w:b/>
                <w:color w:val="FFFFFF"/>
                <w:sz w:val="20"/>
              </w:rPr>
              <w:t>承認者</w:t>
            </w:r>
          </w:p>
        </w:tc>
      </w:tr>
      <w:tr>
        <w:tc>
          <w:tcPr>
            <w:tcW w:type="dxa" w:w="850"/>
          </w:tcPr>
          <w:p>
            <w:r>
              <w:rPr>
                <w:sz w:val="20"/>
              </w:rPr>
              <w:t>1</w:t>
            </w:r>
          </w:p>
        </w:tc>
        <w:tc>
          <w:tcPr>
            <w:tcW w:type="dxa" w:w="3402"/>
          </w:tcPr>
          <w:p>
            <w:r>
              <w:rPr>
                <w:sz w:val="20"/>
              </w:rPr>
              <w:t>ECサイト本番環境（v2.5.0）</w:t>
            </w:r>
          </w:p>
        </w:tc>
        <w:tc>
          <w:tcPr>
            <w:tcW w:type="dxa" w:w="1701"/>
          </w:tcPr>
          <w:p>
            <w:r>
              <w:rPr>
                <w:sz w:val="20"/>
              </w:rPr>
              <w:t>8月29日</w:t>
            </w:r>
          </w:p>
        </w:tc>
        <w:tc>
          <w:tcPr>
            <w:tcW w:type="dxa" w:w="1701"/>
          </w:tcPr>
          <w:p>
            <w:r>
              <w:rPr>
                <w:sz w:val="20"/>
              </w:rPr>
              <w:t>高橋 次郎（クライアント）</w:t>
            </w:r>
          </w:p>
        </w:tc>
        <w:tc>
          <w:tcPr>
            <w:tcW w:type="dxa" w:w="1984"/>
          </w:tcPr>
          <w:p>
            <w:r>
              <w:rPr>
                <w:sz w:val="20"/>
              </w:rPr>
              <w:t>高橋 次郎</w:t>
            </w:r>
          </w:p>
        </w:tc>
      </w:tr>
      <w:tr>
        <w:tc>
          <w:tcPr>
            <w:tcW w:type="dxa" w:w="850"/>
            <w:shd w:val="clear" w:color="auto" w:fill="DEEAF1"/>
          </w:tcPr>
          <w:p>
            <w:r>
              <w:rPr>
                <w:sz w:val="20"/>
              </w:rPr>
              <w:t>2</w:t>
            </w:r>
          </w:p>
        </w:tc>
        <w:tc>
          <w:tcPr>
            <w:tcW w:type="dxa" w:w="3402"/>
            <w:shd w:val="clear" w:color="auto" w:fill="DEEAF1"/>
          </w:tcPr>
          <w:p>
            <w:r>
              <w:rPr>
                <w:sz w:val="20"/>
              </w:rPr>
              <w:t>システム設計書・API仕様書</w:t>
            </w:r>
          </w:p>
        </w:tc>
        <w:tc>
          <w:tcPr>
            <w:tcW w:type="dxa" w:w="1701"/>
            <w:shd w:val="clear" w:color="auto" w:fill="DEEAF1"/>
          </w:tcPr>
          <w:p>
            <w:r>
              <w:rPr>
                <w:sz w:val="20"/>
              </w:rPr>
              <w:t>8月22日</w:t>
            </w:r>
          </w:p>
        </w:tc>
        <w:tc>
          <w:tcPr>
            <w:tcW w:type="dxa" w:w="1701"/>
            <w:shd w:val="clear" w:color="auto" w:fill="DEEAF1"/>
          </w:tcPr>
          <w:p>
            <w:r>
              <w:rPr>
                <w:sz w:val="20"/>
              </w:rPr>
              <w:t>高橋 次郎</w:t>
            </w:r>
          </w:p>
        </w:tc>
        <w:tc>
          <w:tcPr>
            <w:tcW w:type="dxa" w:w="1984"/>
            <w:shd w:val="clear" w:color="auto" w:fill="DEEAF1"/>
          </w:tcPr>
          <w:p>
            <w:r>
              <w:rPr>
                <w:sz w:val="20"/>
              </w:rPr>
              <w:t>高橋 次郎</w:t>
            </w:r>
          </w:p>
        </w:tc>
      </w:tr>
      <w:tr>
        <w:tc>
          <w:tcPr>
            <w:tcW w:type="dxa" w:w="850"/>
          </w:tcPr>
          <w:p>
            <w:r>
              <w:rPr>
                <w:sz w:val="20"/>
              </w:rPr>
              <w:t>3</w:t>
            </w:r>
          </w:p>
        </w:tc>
        <w:tc>
          <w:tcPr>
            <w:tcW w:type="dxa" w:w="3402"/>
          </w:tcPr>
          <w:p>
            <w:r>
              <w:rPr>
                <w:sz w:val="20"/>
              </w:rPr>
              <w:t>テスト結果報告書</w:t>
            </w:r>
          </w:p>
        </w:tc>
        <w:tc>
          <w:tcPr>
            <w:tcW w:type="dxa" w:w="1701"/>
          </w:tcPr>
          <w:p>
            <w:r>
              <w:rPr>
                <w:sz w:val="20"/>
              </w:rPr>
              <w:t>8月26日</w:t>
            </w:r>
          </w:p>
        </w:tc>
        <w:tc>
          <w:tcPr>
            <w:tcW w:type="dxa" w:w="1701"/>
          </w:tcPr>
          <w:p>
            <w:r>
              <w:rPr>
                <w:sz w:val="20"/>
              </w:rPr>
              <w:t>高橋 次郎</w:t>
            </w:r>
          </w:p>
        </w:tc>
        <w:tc>
          <w:tcPr>
            <w:tcW w:type="dxa" w:w="1984"/>
          </w:tcPr>
          <w:p>
            <w:r>
              <w:rPr>
                <w:sz w:val="20"/>
              </w:rPr>
              <w:t>山田 花子</w:t>
            </w:r>
          </w:p>
        </w:tc>
      </w:tr>
      <w:tr>
        <w:tc>
          <w:tcPr>
            <w:tcW w:type="dxa" w:w="850"/>
            <w:shd w:val="clear" w:color="auto" w:fill="DEEAF1"/>
          </w:tcPr>
          <w:p>
            <w:r>
              <w:rPr>
                <w:sz w:val="20"/>
              </w:rPr>
              <w:t>4</w:t>
            </w:r>
          </w:p>
        </w:tc>
        <w:tc>
          <w:tcPr>
            <w:tcW w:type="dxa" w:w="3402"/>
            <w:shd w:val="clear" w:color="auto" w:fill="DEEAF1"/>
          </w:tcPr>
          <w:p>
            <w:r>
              <w:rPr>
                <w:sz w:val="20"/>
              </w:rPr>
              <w:t>運用引き継ぎ資料・Runbook</w:t>
            </w:r>
          </w:p>
        </w:tc>
        <w:tc>
          <w:tcPr>
            <w:tcW w:type="dxa" w:w="1701"/>
            <w:shd w:val="clear" w:color="auto" w:fill="DEEAF1"/>
          </w:tcPr>
          <w:p>
            <w:r>
              <w:rPr>
                <w:sz w:val="20"/>
              </w:rPr>
              <w:t>8月29日</w:t>
            </w:r>
          </w:p>
        </w:tc>
        <w:tc>
          <w:tcPr>
            <w:tcW w:type="dxa" w:w="1701"/>
            <w:shd w:val="clear" w:color="auto" w:fill="DEEAF1"/>
          </w:tcPr>
          <w:p>
            <w:r>
              <w:rPr>
                <w:sz w:val="20"/>
              </w:rPr>
              <w:t>高橋 次郎</w:t>
            </w:r>
          </w:p>
        </w:tc>
        <w:tc>
          <w:tcPr>
            <w:tcW w:type="dxa" w:w="1984"/>
            <w:shd w:val="clear" w:color="auto" w:fill="DEEAF1"/>
          </w:tcPr>
          <w:p>
            <w:r>
              <w:rPr>
                <w:sz w:val="20"/>
              </w:rPr>
              <w:t>高橋 次郎</w:t>
            </w:r>
          </w:p>
        </w:tc>
      </w:tr>
    </w:tbl>
    <w:p/>
    <w:p>
      <w:pPr>
        <w:pStyle w:val="Heading1"/>
      </w:pPr>
      <w:r>
        <w:rPr>
          <w:color w:val="2E74B5"/>
        </w:rPr>
        <w:t>予算・スケジュール実績</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417"/>
            <w:shd w:val="clear" w:color="auto" w:fill="2E74B5"/>
          </w:tcPr>
          <w:p>
            <w:pPr>
              <w:jc w:val="center"/>
            </w:pPr>
            <w:r>
              <w:rPr>
                <w:b/>
                <w:color w:val="FFFFFF"/>
                <w:sz w:val="20"/>
              </w:rPr>
              <w:t>項目</w:t>
            </w:r>
          </w:p>
        </w:tc>
        <w:tc>
          <w:tcPr>
            <w:tcW w:type="dxa" w:w="1701"/>
            <w:shd w:val="clear" w:color="auto" w:fill="2E74B5"/>
          </w:tcPr>
          <w:p>
            <w:pPr>
              <w:jc w:val="center"/>
            </w:pPr>
            <w:r>
              <w:rPr>
                <w:b/>
                <w:color w:val="FFFFFF"/>
                <w:sz w:val="20"/>
              </w:rPr>
              <w:t>計画</w:t>
            </w:r>
          </w:p>
        </w:tc>
        <w:tc>
          <w:tcPr>
            <w:tcW w:type="dxa" w:w="1701"/>
            <w:shd w:val="clear" w:color="auto" w:fill="2E74B5"/>
          </w:tcPr>
          <w:p>
            <w:pPr>
              <w:jc w:val="center"/>
            </w:pPr>
            <w:r>
              <w:rPr>
                <w:b/>
                <w:color w:val="FFFFFF"/>
                <w:sz w:val="20"/>
              </w:rPr>
              <w:t>実績</w:t>
            </w:r>
          </w:p>
        </w:tc>
        <w:tc>
          <w:tcPr>
            <w:tcW w:type="dxa" w:w="1701"/>
            <w:shd w:val="clear" w:color="auto" w:fill="2E74B5"/>
          </w:tcPr>
          <w:p>
            <w:pPr>
              <w:jc w:val="center"/>
            </w:pPr>
            <w:r>
              <w:rPr>
                <w:b/>
                <w:color w:val="FFFFFF"/>
                <w:sz w:val="20"/>
              </w:rPr>
              <w:t>差異</w:t>
            </w:r>
          </w:p>
        </w:tc>
        <w:tc>
          <w:tcPr>
            <w:tcW w:type="dxa" w:w="3118"/>
            <w:shd w:val="clear" w:color="auto" w:fill="2E74B5"/>
          </w:tcPr>
          <w:p>
            <w:pPr>
              <w:jc w:val="center"/>
            </w:pPr>
            <w:r>
              <w:rPr>
                <w:b/>
                <w:color w:val="FFFFFF"/>
                <w:sz w:val="20"/>
              </w:rPr>
              <w:t>差異の原因</w:t>
            </w:r>
          </w:p>
        </w:tc>
      </w:tr>
      <w:tr>
        <w:tc>
          <w:tcPr>
            <w:tcW w:type="dxa" w:w="1417"/>
          </w:tcPr>
          <w:p>
            <w:r>
              <w:rPr>
                <w:sz w:val="20"/>
              </w:rPr>
              <w:t>予算</w:t>
            </w:r>
          </w:p>
        </w:tc>
        <w:tc>
          <w:tcPr>
            <w:tcW w:type="dxa" w:w="1701"/>
          </w:tcPr>
          <w:p>
            <w:r>
              <w:rPr>
                <w:sz w:val="20"/>
              </w:rPr>
              <w:t>〇〇万円</w:t>
            </w:r>
          </w:p>
        </w:tc>
        <w:tc>
          <w:tcPr>
            <w:tcW w:type="dxa" w:w="1701"/>
          </w:tcPr>
          <w:p>
            <w:r>
              <w:rPr>
                <w:sz w:val="20"/>
              </w:rPr>
              <w:t>〇〇万円（〇〇%超過）</w:t>
            </w:r>
          </w:p>
        </w:tc>
        <w:tc>
          <w:tcPr>
            <w:tcW w:type="dxa" w:w="1701"/>
          </w:tcPr>
          <w:p>
            <w:r>
              <w:rPr>
                <w:sz w:val="20"/>
              </w:rPr>
              <w:t>+〇〇万円</w:t>
            </w:r>
          </w:p>
        </w:tc>
        <w:tc>
          <w:tcPr>
            <w:tcW w:type="dxa" w:w="3118"/>
          </w:tcPr>
          <w:p>
            <w:r>
              <w:rPr>
                <w:sz w:val="20"/>
              </w:rPr>
              <w:t>支払機能の仕様追加</w:t>
            </w:r>
          </w:p>
        </w:tc>
      </w:tr>
      <w:tr>
        <w:tc>
          <w:tcPr>
            <w:tcW w:type="dxa" w:w="1417"/>
            <w:shd w:val="clear" w:color="auto" w:fill="DEEAF1"/>
          </w:tcPr>
          <w:p>
            <w:r>
              <w:rPr>
                <w:sz w:val="20"/>
              </w:rPr>
              <w:t>期間</w:t>
            </w:r>
          </w:p>
        </w:tc>
        <w:tc>
          <w:tcPr>
            <w:tcW w:type="dxa" w:w="1701"/>
            <w:shd w:val="clear" w:color="auto" w:fill="DEEAF1"/>
          </w:tcPr>
          <w:p>
            <w:r>
              <w:rPr>
                <w:sz w:val="20"/>
              </w:rPr>
              <w:t>5ヶ月</w:t>
            </w:r>
          </w:p>
        </w:tc>
        <w:tc>
          <w:tcPr>
            <w:tcW w:type="dxa" w:w="1701"/>
            <w:shd w:val="clear" w:color="auto" w:fill="DEEAF1"/>
          </w:tcPr>
          <w:p>
            <w:r>
              <w:rPr>
                <w:sz w:val="20"/>
              </w:rPr>
              <w:t>5.2ヶ月</w:t>
            </w:r>
          </w:p>
        </w:tc>
        <w:tc>
          <w:tcPr>
            <w:tcW w:type="dxa" w:w="1701"/>
            <w:shd w:val="clear" w:color="auto" w:fill="DEEAF1"/>
          </w:tcPr>
          <w:p>
            <w:r>
              <w:rPr>
                <w:sz w:val="20"/>
              </w:rPr>
              <w:t>1週間遅延</w:t>
            </w:r>
          </w:p>
        </w:tc>
        <w:tc>
          <w:tcPr>
            <w:tcW w:type="dxa" w:w="3118"/>
            <w:shd w:val="clear" w:color="auto" w:fill="DEEAF1"/>
          </w:tcPr>
          <w:p>
            <w:r>
              <w:rPr>
                <w:sz w:val="20"/>
              </w:rPr>
              <w:t>外部API仕様の変更</w:t>
            </w:r>
          </w:p>
        </w:tc>
      </w:tr>
      <w:tr>
        <w:tc>
          <w:tcPr>
            <w:tcW w:type="dxa" w:w="1417"/>
          </w:tcPr>
          <w:p>
            <w:r>
              <w:rPr>
                <w:sz w:val="20"/>
              </w:rPr>
              <w:t>工数</w:t>
            </w:r>
          </w:p>
        </w:tc>
        <w:tc>
          <w:tcPr>
            <w:tcW w:type="dxa" w:w="1701"/>
          </w:tcPr>
          <w:p>
            <w:r>
              <w:rPr>
                <w:sz w:val="20"/>
              </w:rPr>
              <w:t>24人月</w:t>
            </w:r>
          </w:p>
        </w:tc>
        <w:tc>
          <w:tcPr>
            <w:tcW w:type="dxa" w:w="1701"/>
          </w:tcPr>
          <w:p>
            <w:r>
              <w:rPr>
                <w:sz w:val="20"/>
              </w:rPr>
              <w:t>26人月</w:t>
            </w:r>
          </w:p>
        </w:tc>
        <w:tc>
          <w:tcPr>
            <w:tcW w:type="dxa" w:w="1701"/>
          </w:tcPr>
          <w:p>
            <w:r>
              <w:rPr>
                <w:sz w:val="20"/>
              </w:rPr>
              <w:t>+2人月</w:t>
            </w:r>
          </w:p>
        </w:tc>
        <w:tc>
          <w:tcPr>
            <w:tcW w:type="dxa" w:w="3118"/>
          </w:tcPr>
          <w:p>
            <w:r>
              <w:rPr>
                <w:sz w:val="20"/>
              </w:rPr>
              <w:t>テスト工程の追加</w:t>
            </w:r>
          </w:p>
        </w:tc>
      </w:tr>
    </w:tbl>
    <w:p/>
    <w:p>
      <w:pPr>
        <w:pStyle w:val="Heading1"/>
      </w:pPr>
      <w:r>
        <w:rPr>
          <w:color w:val="2E74B5"/>
        </w:rPr>
        <w:t>課題・リスクの振り返り</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850"/>
            <w:shd w:val="clear" w:color="auto" w:fill="2E74B5"/>
          </w:tcPr>
          <w:p>
            <w:pPr>
              <w:jc w:val="center"/>
            </w:pPr>
            <w:r>
              <w:rPr>
                <w:b/>
                <w:color w:val="FFFFFF"/>
                <w:sz w:val="20"/>
              </w:rPr>
              <w:t>No.</w:t>
            </w:r>
          </w:p>
        </w:tc>
        <w:tc>
          <w:tcPr>
            <w:tcW w:type="dxa" w:w="2835"/>
            <w:shd w:val="clear" w:color="auto" w:fill="2E74B5"/>
          </w:tcPr>
          <w:p>
            <w:pPr>
              <w:jc w:val="center"/>
            </w:pPr>
            <w:r>
              <w:rPr>
                <w:b/>
                <w:color w:val="FFFFFF"/>
                <w:sz w:val="20"/>
              </w:rPr>
              <w:t>課題・リスク</w:t>
            </w:r>
          </w:p>
        </w:tc>
        <w:tc>
          <w:tcPr>
            <w:tcW w:type="dxa" w:w="2835"/>
            <w:shd w:val="clear" w:color="auto" w:fill="2E74B5"/>
          </w:tcPr>
          <w:p>
            <w:pPr>
              <w:jc w:val="center"/>
            </w:pPr>
            <w:r>
              <w:rPr>
                <w:b/>
                <w:color w:val="FFFFFF"/>
                <w:sz w:val="20"/>
              </w:rPr>
              <w:t>対応内容</w:t>
            </w:r>
          </w:p>
        </w:tc>
        <w:tc>
          <w:tcPr>
            <w:tcW w:type="dxa" w:w="1134"/>
            <w:shd w:val="clear" w:color="auto" w:fill="2E74B5"/>
          </w:tcPr>
          <w:p>
            <w:pPr>
              <w:jc w:val="center"/>
            </w:pPr>
            <w:r>
              <w:rPr>
                <w:b/>
                <w:color w:val="FFFFFF"/>
                <w:sz w:val="20"/>
              </w:rPr>
              <w:t>結果</w:t>
            </w:r>
          </w:p>
        </w:tc>
        <w:tc>
          <w:tcPr>
            <w:tcW w:type="dxa" w:w="2268"/>
            <w:shd w:val="clear" w:color="auto" w:fill="2E74B5"/>
          </w:tcPr>
          <w:p>
            <w:pPr>
              <w:jc w:val="center"/>
            </w:pPr>
            <w:r>
              <w:rPr>
                <w:b/>
                <w:color w:val="FFFFFF"/>
                <w:sz w:val="20"/>
              </w:rPr>
              <w:t>再発防止策</w:t>
            </w:r>
          </w:p>
        </w:tc>
      </w:tr>
      <w:tr>
        <w:tc>
          <w:tcPr>
            <w:tcW w:type="dxa" w:w="850"/>
          </w:tcPr>
          <w:p>
            <w:r>
              <w:rPr>
                <w:sz w:val="20"/>
              </w:rPr>
              <w:t>1</w:t>
            </w:r>
          </w:p>
        </w:tc>
        <w:tc>
          <w:tcPr>
            <w:tcW w:type="dxa" w:w="2835"/>
          </w:tcPr>
          <w:p>
            <w:r>
              <w:rPr>
                <w:sz w:val="20"/>
              </w:rPr>
              <w:t>決済APIの仕様変更で1週間遅延</w:t>
            </w:r>
          </w:p>
        </w:tc>
        <w:tc>
          <w:tcPr>
            <w:tcW w:type="dxa" w:w="2835"/>
          </w:tcPr>
          <w:p>
            <w:r>
              <w:rPr>
                <w:sz w:val="20"/>
              </w:rPr>
              <w:t>スコープ調整とスプリント再計画</w:t>
            </w:r>
          </w:p>
        </w:tc>
        <w:tc>
          <w:tcPr>
            <w:tcW w:type="dxa" w:w="1134"/>
          </w:tcPr>
          <w:p>
            <w:r>
              <w:rPr>
                <w:sz w:val="20"/>
              </w:rPr>
              <w:t>解決</w:t>
            </w:r>
          </w:p>
        </w:tc>
        <w:tc>
          <w:tcPr>
            <w:tcW w:type="dxa" w:w="2268"/>
          </w:tcPr>
          <w:p>
            <w:r>
              <w:rPr>
                <w:sz w:val="20"/>
              </w:rPr>
              <w:t>変更管理プロセスを強化する</w:t>
            </w:r>
          </w:p>
        </w:tc>
      </w:tr>
      <w:tr>
        <w:tc>
          <w:tcPr>
            <w:tcW w:type="dxa" w:w="850"/>
            <w:shd w:val="clear" w:color="auto" w:fill="DEEAF1"/>
          </w:tcPr>
          <w:p>
            <w:r>
              <w:rPr>
                <w:sz w:val="20"/>
              </w:rPr>
              <w:t>2</w:t>
            </w:r>
          </w:p>
        </w:tc>
        <w:tc>
          <w:tcPr>
            <w:tcW w:type="dxa" w:w="2835"/>
            <w:shd w:val="clear" w:color="auto" w:fill="DEEAF1"/>
          </w:tcPr>
          <w:p>
            <w:r>
              <w:rPr>
                <w:sz w:val="20"/>
              </w:rPr>
              <w:t>テスト環境の不安定化でQA工程が遅延</w:t>
            </w:r>
          </w:p>
        </w:tc>
        <w:tc>
          <w:tcPr>
            <w:tcW w:type="dxa" w:w="2835"/>
            <w:shd w:val="clear" w:color="auto" w:fill="DEEAF1"/>
          </w:tcPr>
          <w:p>
            <w:r>
              <w:rPr>
                <w:sz w:val="20"/>
              </w:rPr>
              <w:t>本番同等の環境を追加整備</w:t>
            </w:r>
          </w:p>
        </w:tc>
        <w:tc>
          <w:tcPr>
            <w:tcW w:type="dxa" w:w="1134"/>
            <w:shd w:val="clear" w:color="auto" w:fill="DEEAF1"/>
          </w:tcPr>
          <w:p>
            <w:r>
              <w:rPr>
                <w:sz w:val="20"/>
              </w:rPr>
              <w:t>解決</w:t>
            </w:r>
          </w:p>
        </w:tc>
        <w:tc>
          <w:tcPr>
            <w:tcW w:type="dxa" w:w="2268"/>
            <w:shd w:val="clear" w:color="auto" w:fill="DEEAF1"/>
          </w:tcPr>
          <w:p>
            <w:r>
              <w:rPr>
                <w:sz w:val="20"/>
              </w:rPr>
              <w:t>テスト環境の構成をRunbookに記載</w:t>
            </w:r>
          </w:p>
        </w:tc>
      </w:tr>
    </w:tbl>
    <w:p/>
    <w:p>
      <w:pPr>
        <w:pStyle w:val="Heading1"/>
      </w:pPr>
      <w:r>
        <w:rPr>
          <w:color w:val="2E74B5"/>
        </w:rPr>
        <w:t>教訓（Lessons Learned）</w:t>
      </w:r>
    </w:p>
    <w:p>
      <w:pPr>
        <w:pStyle w:val="ListBullet"/>
      </w:pPr>
      <w:r>
        <w:rPr>
          <w:sz w:val="20"/>
        </w:rPr>
        <w:t>うまくいったこと：週次レトロの実施により課題の早期発見と改善が機能した（次プロジェクトでも継続）</w:t>
      </w:r>
    </w:p>
    <w:p>
      <w:pPr>
        <w:pStyle w:val="ListBullet"/>
      </w:pPr>
      <w:r>
        <w:rPr>
          <w:sz w:val="20"/>
        </w:rPr>
        <w:t>改善すべきこと：外部APIの仕様変更リスクをプロジェクト開始時に変更管理計画に組み込む</w:t>
      </w:r>
    </w:p>
    <w:p>
      <w:pPr>
        <w:pStyle w:val="ListBullet"/>
      </w:pPr>
      <w:r>
        <w:rPr>
          <w:sz w:val="20"/>
        </w:rPr>
        <w:t>次回への提言：テスト環境の整備手順をRunbookに含めてプロジェクト開始時に整備する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