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Daily / Weekly Report</w:t>
      </w:r>
    </w:p>
    <w:p>
      <w:pPr>
        <w:pStyle w:val="Heading1"/>
      </w:pPr>
      <w:r>
        <w:rPr>
          <w:color w:val="2E74B5"/>
        </w:rPr>
        <w:t>Daily Report Template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Date</w:t>
            </w:r>
          </w:p>
        </w:tc>
        <w:tc>
          <w:tcPr>
            <w:tcW w:type="dxa" w:w="6803"/>
          </w:tcPr>
          <w:p>
            <w:r>
              <w:t>(e.g., Thursday, September 3, 2026)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Name</w:t>
            </w:r>
          </w:p>
        </w:tc>
        <w:tc>
          <w:tcPr>
            <w:tcW w:type="dxa" w:w="6803"/>
          </w:tcPr>
          <w:p>
            <w:r>
              <w:t>(e.g., Tanaka)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Sprint</w:t>
            </w:r>
          </w:p>
        </w:tc>
        <w:tc>
          <w:tcPr>
            <w:tcW w:type="dxa" w:w="6803"/>
          </w:tcPr>
          <w:p>
            <w:r>
              <w:t>(e.g., Sprint 44)</w:t>
            </w:r>
          </w:p>
        </w:tc>
      </w:tr>
    </w:tbl>
    <w:p/>
    <w:p>
      <w:pPr>
        <w:pStyle w:val="Heading2"/>
      </w:pPr>
      <w:r>
        <w:rPr>
          <w:color w:val="2E74B5"/>
        </w:rPr>
        <w:t>Completed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Ticket ID</w:t>
            </w:r>
          </w:p>
        </w:tc>
        <w:tc>
          <w:tcPr>
            <w:tcW w:type="dxa" w:w="6236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Work Done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(e.g., PAY-110)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(e.g., Completed backend implementation for Apple Pay integration. All unit tests passing in CI.)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Done)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PAY-115)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(e.g., Localized all error messages. PR created and review requested.)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In Review)</w:t>
            </w:r>
          </w:p>
        </w:tc>
      </w:tr>
    </w:tbl>
    <w:p/>
    <w:p>
      <w:pPr>
        <w:pStyle w:val="Heading2"/>
      </w:pPr>
      <w:r>
        <w:rPr>
          <w:color w:val="2E74B5"/>
        </w:rPr>
        <w:t>In Progress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Ticket ID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Work Done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Progress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Carry-Over to Tomorrow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(e.g., PAY-111)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(e.g., Google Pay integration. Frontend implementation 60% complete.)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60%)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(e.g., Targeting implementation complete and testing start by tomorrow.)</w:t>
            </w:r>
          </w:p>
        </w:tc>
      </w:tr>
    </w:tbl>
    <w:p/>
    <w:p>
      <w:pPr>
        <w:pStyle w:val="Heading2"/>
      </w:pPr>
      <w:r>
        <w:rPr>
          <w:color w:val="2E74B5"/>
        </w:rPr>
        <w:t>Tomorrow's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Priority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Ticket ID</w:t>
            </w:r>
          </w:p>
        </w:tc>
        <w:tc>
          <w:tcPr>
            <w:tcW w:type="dxa" w:w="51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Planned Work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(e.g., High)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(e.g., PAY-111)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(e.g., Complete Google Pay frontend implementation and start E2E tests.)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Medium)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(e.g., PAY-115)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(e.g., Address code review feedback and merge the PR.)</w:t>
            </w:r>
          </w:p>
        </w:tc>
      </w:tr>
    </w:tbl>
    <w:p/>
    <w:p>
      <w:pPr>
        <w:pStyle w:val="Heading2"/>
      </w:pPr>
      <w:r>
        <w:rPr>
          <w:color w:val="2E74B5"/>
        </w:rPr>
        <w:t>Blockers &amp; Questions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Type</w:t>
            </w:r>
          </w:p>
        </w:tc>
        <w:tc>
          <w:tcPr>
            <w:tcW w:type="dxa" w:w="51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 Needed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(e.g., Blocker)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(e.g., Google Pay API production approval may take 2–3 business days.)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(e.g., Tanaka to check status in Google Cloud Console and share update in Slack.)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Question)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(e.g., Need design team to review the Apple Pay error handling UI.)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(e.g., Request review from Yamada (Design).)</w:t>
            </w:r>
          </w:p>
        </w:tc>
      </w:tr>
    </w:tbl>
    <w:p/>
    <w:p>
      <w:pPr>
        <w:pStyle w:val="Heading1"/>
      </w:pPr>
      <w:r>
        <w:rPr>
          <w:color w:val="2E74B5"/>
        </w:rPr>
        <w:t>Weekly Report Template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Week</w:t>
            </w:r>
          </w:p>
        </w:tc>
        <w:tc>
          <w:tcPr>
            <w:tcW w:type="dxa" w:w="6803"/>
          </w:tcPr>
          <w:p>
            <w:r>
              <w:t>(e.g., September 1–5, 2026 (Mon–Fri))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Name</w:t>
            </w:r>
          </w:p>
        </w:tc>
        <w:tc>
          <w:tcPr>
            <w:tcW w:type="dxa" w:w="6803"/>
          </w:tcPr>
          <w:p>
            <w:r>
              <w:t>(e.g., Tanaka)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Sprint</w:t>
            </w:r>
          </w:p>
        </w:tc>
        <w:tc>
          <w:tcPr>
            <w:tcW w:type="dxa" w:w="6803"/>
          </w:tcPr>
          <w:p>
            <w:r>
              <w:t>(e.g., Sprint 44 — First Half)</w:t>
            </w:r>
          </w:p>
        </w:tc>
      </w:tr>
    </w:tbl>
    <w:p/>
    <w:p>
      <w:pPr>
        <w:pStyle w:val="Heading2"/>
      </w:pPr>
      <w:r>
        <w:rPr>
          <w:color w:val="2E74B5"/>
        </w:rPr>
        <w:t>Key Completed Tasks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Ticket ID</w:t>
            </w:r>
          </w:p>
        </w:tc>
        <w:tc>
          <w:tcPr>
            <w:tcW w:type="dxa" w:w="56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Work Done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Completed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(e.g., PAY-110)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(e.g., Backend implementation and testing for Apple Pay integration.)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Sep 3)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(e.g., PAY-115)</w:t>
            </w:r>
          </w:p>
        </w:tc>
        <w:tc>
          <w:tcPr>
            <w:tcW w:type="dxa" w:w="5669"/>
            <w:shd w:val="clear" w:color="auto" w:fill="DEEAF1"/>
          </w:tcPr>
          <w:p>
            <w:r>
              <w:rPr>
                <w:sz w:val="20"/>
              </w:rPr>
              <w:t>(e.g., Merged PR for Japanese error message localization.)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Sep 4)</w:t>
            </w:r>
          </w:p>
        </w:tc>
      </w:tr>
    </w:tbl>
    <w:p/>
    <w:p>
      <w:pPr>
        <w:pStyle w:val="Heading2"/>
      </w:pPr>
      <w:r>
        <w:rPr>
          <w:color w:val="2E74B5"/>
        </w:rPr>
        <w:t>Next Week's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Priority</w:t>
            </w:r>
          </w:p>
        </w:tc>
        <w:tc>
          <w:tcPr>
            <w:tcW w:type="dxa" w:w="737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Planned Work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(e.g., High)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(e.g., Complete Google Pay integration and run E2E tests.)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High)</w:t>
            </w:r>
          </w:p>
        </w:tc>
        <w:tc>
          <w:tcPr>
            <w:tcW w:type="dxa" w:w="7370"/>
            <w:shd w:val="clear" w:color="auto" w:fill="DEEAF1"/>
          </w:tcPr>
          <w:p>
            <w:r>
              <w:rPr>
                <w:sz w:val="20"/>
              </w:rPr>
              <w:t>(e.g., Run smoke tests in staging and prepare for production deployment.)</w:t>
            </w:r>
          </w:p>
        </w:tc>
      </w:tr>
    </w:tbl>
    <w:p/>
    <w:p>
      <w:pPr>
        <w:pStyle w:val="Heading2"/>
      </w:pPr>
      <w:r>
        <w:rPr>
          <w:color w:val="2E74B5"/>
        </w:rPr>
        <w:t>Blockers &amp; Risks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Impact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Mitigation</w:t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  <w:t>(e.g., Google Pay API production approval delay (2–3 business days).)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(e.g., May affect Monday deployment plan.)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(e.g., Check approval status Monday morning. If delayed, notify PO and adjust release date.)</w:t>
            </w:r>
          </w:p>
        </w:tc>
      </w:tr>
    </w:tbl>
    <w:p/>
    <w:p>
      <w:pPr>
        <w:pStyle w:val="Heading2"/>
      </w:pPr>
      <w:r>
        <w:rPr>
          <w:color w:val="2E74B5"/>
        </w:rPr>
        <w:t>Weekly Reflection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What Went Well</w:t>
            </w:r>
          </w:p>
        </w:tc>
        <w:tc>
          <w:tcPr>
            <w:tcW w:type="dxa" w:w="6236"/>
          </w:tcPr>
          <w:p>
            <w:r>
              <w:t>(e.g., Apple Pay integration completed 1 day ahead of schedule.)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What to Improve</w:t>
            </w:r>
          </w:p>
        </w:tc>
        <w:tc>
          <w:tcPr>
            <w:tcW w:type="dxa" w:w="6236"/>
          </w:tcPr>
          <w:p>
            <w:r>
              <w:t>(e.g., Design review request was late, causing PAY-115 merge to slip to Wednesday.)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Notes for Next Week</w:t>
            </w:r>
          </w:p>
        </w:tc>
        <w:tc>
          <w:tcPr>
            <w:tcW w:type="dxa" w:w="6236"/>
          </w:tcPr>
          <w:p>
            <w:r>
              <w:t>(e.g., Check Google Pay API approval status first thing Monday.)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