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データ移行計画書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移行名</w:t>
            </w:r>
          </w:p>
        </w:tc>
        <w:tc>
          <w:tcPr>
            <w:tcW w:type="dxa" w:w="6803"/>
          </w:tcPr>
          <w:p>
            <w:r>
              <w:t>（例：ユーザーDBのPostgreSQL 14→16移行）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移行日時</w:t>
            </w:r>
          </w:p>
        </w:tc>
        <w:tc>
          <w:tcPr>
            <w:tcW w:type="dxa" w:w="6803"/>
          </w:tcPr>
          <w:p>
            <w:r>
              <w:t>（例：2026年8月15日（土）02:00〜06:00）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担当者</w:t>
            </w:r>
          </w:p>
        </w:tc>
        <w:tc>
          <w:tcPr>
            <w:tcW w:type="dxa" w:w="6803"/>
          </w:tcPr>
          <w:p>
            <w:r>
              <w:t>（例：田中（DBA）・鈴木（インフラ））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移行スコープ</w:t>
            </w:r>
          </w:p>
        </w:tc>
        <w:tc>
          <w:tcPr>
            <w:tcW w:type="dxa" w:w="6803"/>
          </w:tcPr>
          <w:p>
            <w:r>
              <w:t>（例：本番DBのユーザーテーブル・注文テーブル・セッションテーブル）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除外スコープ</w:t>
            </w:r>
          </w:p>
        </w:tc>
        <w:tc>
          <w:tcPr>
            <w:tcW w:type="dxa" w:w="6803"/>
          </w:tcPr>
          <w:p>
            <w:r>
              <w:t>（例：ログテーブルは含まない。別途アーカイブ移行を予定）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メンテナンス時間</w:t>
            </w:r>
          </w:p>
        </w:tc>
        <w:tc>
          <w:tcPr>
            <w:tcW w:type="dxa" w:w="6803"/>
          </w:tcPr>
          <w:p>
            <w:r>
              <w:t>（例：02:00〜06:00の4時間。システムは停止状態）</w:t>
            </w:r>
          </w:p>
        </w:tc>
      </w:tr>
    </w:tbl>
    <w:p/>
    <w:p>
      <w:pPr>
        <w:pStyle w:val="Heading1"/>
      </w:pPr>
      <w:r>
        <w:rPr>
          <w:color w:val="2E74B5"/>
        </w:rPr>
        <w:t>移行アプローチ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移行方式</w:t>
            </w:r>
          </w:p>
        </w:tc>
        <w:tc>
          <w:tcPr>
            <w:tcW w:type="dxa" w:w="6803"/>
          </w:tcPr>
          <w:p>
            <w:r>
              <w:t>（例：ビッグバン移行（一括切り替え））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データ量</w:t>
            </w:r>
          </w:p>
        </w:tc>
        <w:tc>
          <w:tcPr>
            <w:tcW w:type="dxa" w:w="6803"/>
          </w:tcPr>
          <w:p>
            <w:r>
              <w:t>（例：ユーザーテーブル：2,000万件 / 200GB）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移行ツール</w:t>
            </w:r>
          </w:p>
        </w:tc>
        <w:tc>
          <w:tcPr>
            <w:tcW w:type="dxa" w:w="6803"/>
          </w:tcPr>
          <w:p>
            <w:r>
              <w:t>（例：pg_dump / pg_restore / AWS DMS）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並列処理</w:t>
            </w:r>
          </w:p>
        </w:tc>
        <w:tc>
          <w:tcPr>
            <w:tcW w:type="dxa" w:w="6803"/>
          </w:tcPr>
          <w:p>
            <w:r>
              <w:t>（例：テーブル単位で並列実行。最大4スレッド）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事前検証</w:t>
            </w:r>
          </w:p>
        </w:tc>
        <w:tc>
          <w:tcPr>
            <w:tcW w:type="dxa" w:w="6803"/>
          </w:tcPr>
          <w:p>
            <w:r>
              <w:t>（例：ステージング環境で3回のリハーサル実施済み）</w:t>
            </w:r>
          </w:p>
        </w:tc>
      </w:tr>
    </w:tbl>
    <w:p/>
    <w:p>
      <w:pPr>
        <w:pStyle w:val="Heading1"/>
      </w:pPr>
      <w:r>
        <w:rPr>
          <w:color w:val="2E74B5"/>
        </w:rPr>
        <w:t>事前準備チェックリスト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作業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期限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完了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（例：移行先DBの作成・権限設定）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DBA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8/10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□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（例：ステージング環境での最終リハーサル実施）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DBA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8/13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□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（例：移行前スナップショットの取得確認）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インフラ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8/15 01:00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□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（例：オンコール担当者の連絡先共有）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PL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8/14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□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（例：ロールバック手順の最終確認）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DBA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8/14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□</w:t>
            </w:r>
          </w:p>
        </w:tc>
      </w:tr>
    </w:tbl>
    <w:p/>
    <w:p>
      <w:pPr>
        <w:pStyle w:val="Heading1"/>
      </w:pPr>
      <w:r>
        <w:rPr>
          <w:color w:val="2E74B5"/>
        </w:rPr>
        <w:t>移行手順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手順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所要時間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確認方法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（例：移行前スナップショット取得）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インフラ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30分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スナップショットID確認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（例：アプリケーション停止・メンテナンスページ表示）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インフラ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5分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ヘルスチェックエンドポイント確認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（例：pg_dumpでデータエクスポート）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DBA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60分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ダンプファイルサイズ確認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（例：pg_restoreで移行先DBにインポート）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DBA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90分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レコード件数照合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（例：アプリケーション接続先切り替え）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インフラ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10分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DB接続ログ確認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6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（例：動作確認・検証スクリプト実行）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DBA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30分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検証チェックリスト全グリーン確認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7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（例：メンテナンス解除・サービス再開）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インフラ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5分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監視ダッシュボード確認</w:t>
            </w:r>
          </w:p>
        </w:tc>
      </w:tr>
    </w:tbl>
    <w:p/>
    <w:p>
      <w:pPr>
        <w:pStyle w:val="Heading1"/>
      </w:pPr>
      <w:r>
        <w:rPr>
          <w:color w:val="2E74B5"/>
        </w:rPr>
        <w:t>ロールバック計画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ロールバック判断基準</w:t>
            </w:r>
          </w:p>
        </w:tc>
        <w:tc>
          <w:tcPr>
            <w:tcW w:type="dxa" w:w="6803"/>
          </w:tcPr>
          <w:p>
            <w:r>
              <w:t>（例：移行開始から3時間以内に検証完了できない場合）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ロールバック担当</w:t>
            </w:r>
          </w:p>
        </w:tc>
        <w:tc>
          <w:tcPr>
            <w:tcW w:type="dxa" w:w="6803"/>
          </w:tcPr>
          <w:p>
            <w:r>
              <w:t>（例：DBA：田中・意思決定者：エンジニアリングマネージャー）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ロールバック手順</w:t>
            </w:r>
          </w:p>
        </w:tc>
        <w:tc>
          <w:tcPr>
            <w:tcW w:type="dxa" w:w="6803"/>
          </w:tcPr>
          <w:p>
            <w:r>
              <w:t>（例：1. アプリ停止 → 2. 接続先を旧DBに戻す → 3. アプリ再起動）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所要時間（見積）</w:t>
            </w:r>
          </w:p>
        </w:tc>
        <w:tc>
          <w:tcPr>
            <w:tcW w:type="dxa" w:w="6803"/>
          </w:tcPr>
          <w:p>
            <w:r>
              <w:t>（例：30分以内）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ロールバック期限</w:t>
            </w:r>
          </w:p>
        </w:tc>
        <w:tc>
          <w:tcPr>
            <w:tcW w:type="dxa" w:w="6803"/>
          </w:tcPr>
          <w:p>
            <w:r>
              <w:t>（例：04:30まで。これ以降はロールバック不可）</w:t>
            </w:r>
          </w:p>
        </w:tc>
      </w:tr>
    </w:tbl>
    <w:p/>
    <w:p>
      <w:pPr>
        <w:pStyle w:val="Heading1"/>
      </w:pPr>
      <w:r>
        <w:rPr>
          <w:color w:val="2E74B5"/>
        </w:rPr>
        <w:t>検証計画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検証項目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確認方法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合格基準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レコード件数一致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SELECT COUNT(*) で旧新を比較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差異0件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サンプルデータ照合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ランダム100件のハッシュ比較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不一致0件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API動作確認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主要エンドポイントのスモークテスト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全200 OK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パフォーマンス確認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ページロードタイム計測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移行前比 ±10%以内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エラーログ確認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アプリログのERROR件数確認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移行前比で増加なし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