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Game Day Plan (Chaos Exercise)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Exercise Name</w:t>
            </w:r>
          </w:p>
        </w:tc>
        <w:tc>
          <w:tcPr>
            <w:tcW w:type="dxa" w:w="6803"/>
          </w:tcPr>
          <w:p>
            <w:r>
              <w:t>(e.g., Payment Service Failover Game Day 2026-Q3)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 &amp; Time</w:t>
            </w:r>
          </w:p>
        </w:tc>
        <w:tc>
          <w:tcPr>
            <w:tcW w:type="dxa" w:w="6803"/>
          </w:tcPr>
          <w:p>
            <w:r>
              <w:t>(e.g., August 20, 2026, 10:00–13:00)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Systems</w:t>
            </w:r>
          </w:p>
        </w:tc>
        <w:tc>
          <w:tcPr>
            <w:tcW w:type="dxa" w:w="6803"/>
          </w:tcPr>
          <w:p>
            <w:r>
              <w:t>(e.g., Payment API Service, DB Cluster)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Team</w:t>
            </w:r>
          </w:p>
        </w:tc>
        <w:tc>
          <w:tcPr>
            <w:tcW w:type="dxa" w:w="6803"/>
          </w:tcPr>
          <w:p>
            <w:r>
              <w:t>(e.g., Backend SRE Team)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Facilitator</w:t>
            </w:r>
          </w:p>
        </w:tc>
        <w:tc>
          <w:tcPr>
            <w:tcW w:type="dxa" w:w="6803"/>
          </w:tcPr>
          <w:p>
            <w:r>
              <w:t>(Name)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Goal</w:t>
            </w:r>
          </w:p>
        </w:tc>
        <w:tc>
          <w:tcPr>
            <w:tcW w:type="dxa" w:w="6803"/>
          </w:tcPr>
          <w:p>
            <w:r>
              <w:t>(e.g., Verify that multi-region failover meets the RTO target of 30 minutes.)</w:t>
            </w:r>
          </w:p>
        </w:tc>
      </w:tr>
    </w:tbl>
    <w:p/>
    <w:p>
      <w:pPr>
        <w:pStyle w:val="Heading1"/>
      </w:pPr>
      <w:r>
        <w:rPr>
          <w:color w:val="2E74B5"/>
        </w:rPr>
        <w:t>Scenarios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Failure Injection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Expected Impact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Primary DB Failure)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Block network access to the primary DB.)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Payment API returns 503. Automatic failover to replica is triggered.)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Cache Flush)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Delete all keys in the Redis cluster.)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API response times spike. Direct DB access increases.)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Region Failure)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Block all traffic to ap-northeast-1.)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Failover to ap-southeast-1 is triggered.)</w:t>
            </w:r>
          </w:p>
        </w:tc>
      </w:tr>
    </w:tbl>
    <w:p/>
    <w:p>
      <w:pPr>
        <w:pStyle w:val="Heading1"/>
      </w:pPr>
      <w:r>
        <w:rPr>
          <w:color w:val="2E74B5"/>
        </w:rPr>
        <w:t>Execution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Verify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Pre-check: Confirm dashboard is green, disable production alerts.)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SRE Lead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 min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All green on Datadog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Scenario 1: Block DB network access.)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Infra Engineer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Run iptables command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Observe failover and respond.)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All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 min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Datadog alerts and logs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Confirm recovery: API responses normalized.)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SRE Lead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10 min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Health check endpoint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Retrospective meeting.)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Facilitator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 min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Fill in results template</w:t>
            </w:r>
          </w:p>
        </w:tc>
      </w:tr>
    </w:tbl>
    <w:p/>
    <w:p>
      <w:pPr>
        <w:pStyle w:val="Heading1"/>
      </w:pPr>
      <w:r>
        <w:rPr>
          <w:color w:val="2E74B5"/>
        </w:rPr>
        <w:t>Success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Measure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RTO (Recovery Time Objective)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Within 30 minutes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Time from failure injection to API health check passing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RPO (Recovery Point Objective)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Less than 5 minutes of data loss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DB replica replication lag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Alert Detection Time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Within 2 minutes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Time from failure injection to PagerDuty alert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Runbook Adherence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Were all Runbook steps followed as documented?</w:t>
            </w:r>
          </w:p>
        </w:tc>
      </w:tr>
    </w:tbl>
    <w:p/>
    <w:p>
      <w:pPr>
        <w:pStyle w:val="Heading1"/>
      </w:pPr>
      <w:r>
        <w:rPr>
          <w:color w:val="2E74B5"/>
        </w:rPr>
        <w:t>Results &amp; Retrospective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Date Conducted</w:t>
            </w:r>
          </w:p>
        </w:tc>
        <w:tc>
          <w:tcPr>
            <w:tcW w:type="dxa" w:w="6803"/>
          </w:tcPr>
          <w:p>
            <w:r>
              <w:t>(e.g., 2026-08-20)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Scenarios Completed</w:t>
            </w:r>
          </w:p>
        </w:tc>
        <w:tc>
          <w:tcPr>
            <w:tcW w:type="dxa" w:w="6803"/>
          </w:tcPr>
          <w:p>
            <w:r>
              <w:t>(e.g., Scenarios 1 and 2 completed. Scenario 3 skipped due to time constraints.)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Success Criteria Results</w:t>
            </w:r>
          </w:p>
        </w:tc>
        <w:tc>
          <w:tcPr>
            <w:tcW w:type="dxa" w:w="6803"/>
          </w:tcPr>
          <w:p>
            <w:r>
              <w:t>(e.g., RTO: 28 min — achieved. Alert detection: 3 min — missed target of 2 min.)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Issues Found</w:t>
            </w:r>
          </w:p>
        </w:tc>
        <w:tc>
          <w:tcPr>
            <w:tcW w:type="dxa" w:w="6803"/>
          </w:tcPr>
          <w:p>
            <w:r>
              <w:t>(e.g., The command in Runbook Step 3 was outdated, causing a 5-minute delay.)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Action Items</w:t>
            </w:r>
          </w:p>
        </w:tc>
        <w:tc>
          <w:tcPr>
            <w:tcW w:type="dxa" w:w="6803"/>
          </w:tcPr>
          <w:p>
            <w:r>
              <w:t>(e.g., Update Runbook Step 3 (Owner: Tanaka, Due: 2026-08-27).)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Next Game Day</w:t>
            </w:r>
          </w:p>
        </w:tc>
        <w:tc>
          <w:tcPr>
            <w:tcW w:type="dxa" w:w="6803"/>
          </w:tcPr>
          <w:p>
            <w:r>
              <w:t>(e.g., November 2026 (Q4 Game Day))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