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インフラ構成書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システム名</w:t>
            </w:r>
          </w:p>
        </w:tc>
        <w:tc>
          <w:tcPr>
            <w:tcW w:type="dxa" w:w="6803"/>
          </w:tcPr>
          <w:p>
            <w:r>
              <w:t>（例：〇〇管理システム）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v1.0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（名前・役職）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803"/>
          </w:tcPr>
          <w:p>
            <w:r>
              <w:t>（名前・役職）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YYYY-MM-DD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ステータス</w:t>
            </w:r>
          </w:p>
        </w:tc>
        <w:tc>
          <w:tcPr>
            <w:tcW w:type="dxa" w:w="6803"/>
          </w:tcPr>
          <w:p>
            <w:r>
              <w:t>Draft / In Review / Approved</w:t>
            </w:r>
          </w:p>
        </w:tc>
      </w:tr>
    </w:tbl>
    <w:p/>
    <w:p>
      <w:pPr>
        <w:pStyle w:val="Heading1"/>
      </w:pPr>
      <w:r>
        <w:rPr>
          <w:color w:val="2E74B5"/>
        </w:rPr>
        <w:t>システム概要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システム目的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（例：受注・在庫・出荷を一元管理するWebアプリケーション）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環境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本番（Production） / ステージング（Staging） / 開発（Development）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クラウドプロバイダー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AWS / GCP / Azure / オンプレミス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リージョン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（例：ap-northeast-1）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可用性要件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（例：99.9% SLA）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RTO / RPO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RTO: 4時間 / RPO: 1時間</w:t>
            </w:r>
          </w:p>
        </w:tc>
      </w:tr>
    </w:tbl>
    <w:p/>
    <w:p>
      <w:pPr>
        <w:pStyle w:val="Heading1"/>
      </w:pPr>
      <w:r>
        <w:rPr>
          <w:color w:val="2E74B5"/>
        </w:rPr>
        <w:t>ネットワーク構成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設定値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VPC / VNET名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vpc-prod-001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本番環境VPC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CIDRブロック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10.0.0.0/16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パブリックサブネット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10.0.1.0/24（AZ-a）, 10.0.2.0/24（AZ-c）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ALB用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プライベートサブネット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10.0.11.0/24（AZ-a）, 10.0.12.0/24（AZ-c）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アプリ・DB用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インターネットゲートウェイ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igw-prod-001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NATゲートウェイ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nat-prod-001（AZ-a）, nat-prod-002（AZ-c）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冗長化構成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セキュリティグループ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sg-alb / sg-app / sg-db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役割別に分離</w:t>
            </w:r>
          </w:p>
        </w:tc>
      </w:tr>
    </w:tbl>
    <w:p/>
    <w:p>
      <w:pPr>
        <w:pStyle w:val="Heading1"/>
      </w:pPr>
      <w:r>
        <w:rPr>
          <w:color w:val="2E74B5"/>
        </w:rPr>
        <w:t>サーバー・リソース一覧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リソースID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種別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インスタンスタイプ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OS / エンジン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配置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IPアドレス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i-001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EC2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t3.medium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Amazon Linux 2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Webサーバー（ALB配下）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プライベートサブネット AZ-a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10.0.11.10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i-002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EC2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t3.medium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Amazon Linux 2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Webサーバー（ALB配下）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プライベートサブネット AZ-c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10.0.12.10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rds-001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RDS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db.r6g.large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MySQL 8.0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プライマリDB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プライベートサブネット AZ-a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10.0.11.50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rds-002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RDS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db.r6g.large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MySQL 8.0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スタンバイDB（Multi-AZ）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プライベートサブネット AZ-c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10.0.12.50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cache-001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ElastiCache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cache.r6g.large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Redis 7.0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セッション・キャッシュ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プライベートサブネット AZ-a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10.0.11.60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s3-001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S3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静的ファイル・ログ保管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リージョン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-</w:t>
            </w:r>
          </w:p>
        </w:tc>
      </w:tr>
    </w:tbl>
    <w:p/>
    <w:p>
      <w:pPr>
        <w:pStyle w:val="Heading1"/>
      </w:pPr>
      <w:r>
        <w:rPr>
          <w:color w:val="2E74B5"/>
        </w:rPr>
        <w:t>ミドルウェア・ソフトウェア構成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リソースID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ミドルウェア / ソフトウェア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バージョン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備考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i-001, i-002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Nginx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1.24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リバースプロキシ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SSL終端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i-001, i-002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Node.js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20.x LTS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アプリケーションランタイム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i-001, i-002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PM2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5.x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プロセス管理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rds-001, rds-002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MySQL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8.0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RDBMS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Multi-AZ構成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cache-001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Redis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7.0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セッション管理・キャッシュ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CloudWatch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監視・ログ集約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AWS WAF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-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Webアプリケーションファイアウォール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セキュリティ設定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708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設定内容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通信暗号化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HTTPS（TLS 1.2以上）。ALBでSSL終端。EC2間はHTTP（VPC内）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DBアクセス制御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プライベートサブネット内のみ接続可。セキュリティグループで制限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IAMロール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EC2にIAMロールを付与。アクセスキーをインスタンスに持たせない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シークレット管理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DB接続情報はAWS Secrets Managerで管理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ログ保管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アクセスログ・アプリログはS3に90日保管。CloudWatch Logsに30日保管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脆弱性スキャン</w:t>
            </w:r>
          </w:p>
        </w:tc>
        <w:tc>
          <w:tcPr>
            <w:tcW w:type="dxa" w:w="7087"/>
            <w:shd w:val="clear" w:color="auto" w:fill="DEEAF1"/>
          </w:tcPr>
          <w:p>
            <w:r>
              <w:rPr>
                <w:sz w:val="20"/>
              </w:rPr>
              <w:t>Amazon Inspectorを有効化。月次レポートを確認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バックアップ</w:t>
            </w:r>
          </w:p>
        </w:tc>
        <w:tc>
          <w:tcPr>
            <w:tcW w:type="dxa" w:w="7087"/>
          </w:tcPr>
          <w:p>
            <w:r>
              <w:rPr>
                <w:sz w:val="20"/>
              </w:rPr>
              <w:t>RDS自動バックアップ（保持期間7日）。S3はバージョニング有効</w:t>
            </w:r>
          </w:p>
        </w:tc>
      </w:tr>
    </w:tbl>
    <w:p/>
    <w:p>
      <w:pPr>
        <w:pStyle w:val="Heading1"/>
      </w:pPr>
      <w:r>
        <w:rPr>
          <w:color w:val="2E74B5"/>
        </w:rPr>
        <w:t>変更履歴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バージョン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変更日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変更者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変更内容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v1.0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初版作成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v1.1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NATゲートウェイを冗長化構成に変更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v1.2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YYYY-MM-DD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（名前）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ElastiCache（Redis）を追加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