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On-Call Handoff Document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Handoff Time</w:t>
            </w:r>
          </w:p>
        </w:tc>
        <w:tc>
          <w:tcPr>
            <w:tcW w:type="dxa" w:w="6803"/>
          </w:tcPr>
          <w:p>
            <w:r>
              <w:t>(e.g., August 15, 2026 at 09:00 JST)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Outgoing On-Call</w:t>
            </w:r>
          </w:p>
        </w:tc>
        <w:tc>
          <w:tcPr>
            <w:tcW w:type="dxa" w:w="6803"/>
          </w:tcPr>
          <w:p>
            <w:r>
              <w:t>(e.g., Tanaka (APAC On-Call))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Incoming On-Call</w:t>
            </w:r>
          </w:p>
        </w:tc>
        <w:tc>
          <w:tcPr>
            <w:tcW w:type="dxa" w:w="6803"/>
          </w:tcPr>
          <w:p>
            <w:r>
              <w:t>(e.g., Smith (EMEA On-Call))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Shift Period</w:t>
            </w:r>
          </w:p>
        </w:tc>
        <w:tc>
          <w:tcPr>
            <w:tcW w:type="dxa" w:w="6803"/>
          </w:tcPr>
          <w:p>
            <w:r>
              <w:t>(e.g., Aug 15, 09:00 – Aug 16, 09:00 JST)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Overall Status</w:t>
            </w:r>
          </w:p>
        </w:tc>
        <w:tc>
          <w:tcPr>
            <w:tcW w:type="dxa" w:w="6803"/>
          </w:tcPr>
          <w:p>
            <w:r>
              <w:t>(e.g., 🟡 Caution. One active incident. All other systems stable.)</w:t>
            </w:r>
          </w:p>
        </w:tc>
      </w:tr>
    </w:tbl>
    <w:p/>
    <w:p>
      <w:pPr>
        <w:pStyle w:val="Heading1"/>
      </w:pPr>
      <w:r>
        <w:rPr>
          <w:color w:val="2E74B5"/>
        </w:rPr>
        <w:t>Active Incidents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Incident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 Actions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Next Steps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Elevated error rate on Payment API)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~5% of payment requests returning 504 errors)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In Progress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Confirmed upstream gateway issue. Monitoring gateway status page.)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Recheck error rate in 30 min. Enable cache fallback if no improvement.)</w:t>
            </w:r>
          </w:p>
        </w:tc>
      </w:tr>
    </w:tbl>
    <w:p/>
    <w:p>
      <w:pPr>
        <w:pStyle w:val="Heading1"/>
      </w:pPr>
      <w:r>
        <w:rPr>
          <w:color w:val="2E74B5"/>
        </w:rPr>
        <w:t>Watch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High memory on Order Service)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Production memory at 85%, vs. normal 60–70%)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Restart if it hits 90%. See Runbook MEMHIGH-01.)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Scheduled maintenance tonight)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DB index rebuild: Aug 15, 23:00–01:00 JST)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Notify #sre-alerts on Slack 5 min before start.)</w:t>
            </w:r>
          </w:p>
        </w:tc>
      </w:tr>
    </w:tbl>
    <w:p/>
    <w:p>
      <w:pPr>
        <w:pStyle w:val="Heading1"/>
      </w:pPr>
      <w:r>
        <w:rPr>
          <w:color w:val="2E74B5"/>
        </w:rPr>
        <w:t>Escalation Contacts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Reach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When to Escalate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SRE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Yamada)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Slack DM / Phone)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P1 incidents, error budget &gt;80% burned)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 Admin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Via PagerDuty)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Any DB-related P1 or P2 incident)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Engineering Manager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Sato)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Phone only)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Customer impact lasting more than 30 minutes)</w:t>
            </w:r>
          </w:p>
        </w:tc>
      </w:tr>
    </w:tbl>
    <w:p/>
    <w:p>
      <w:pPr>
        <w:pStyle w:val="Heading1"/>
      </w:pPr>
      <w:r>
        <w:rPr>
          <w:color w:val="2E74B5"/>
        </w:rPr>
        <w:t>Handoff Notes</w:t>
      </w:r>
    </w:p>
    <w:p>
      <w:r>
        <w:t>(e.g., The upstream payment gateway has been intermittently degraded since yesterday. We are in contact with their support team and expect the next status update in 2 hours.)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