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リリース計画書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リリース名</w:t>
            </w:r>
          </w:p>
        </w:tc>
        <w:tc>
          <w:tcPr>
            <w:tcW w:type="dxa" w:w="6236"/>
          </w:tcPr>
          <w:p>
            <w:r>
              <w:t>（例：v3.2.0 — Apple Pay対応・決済UX改善）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リリース予定日時</w:t>
            </w:r>
          </w:p>
        </w:tc>
        <w:tc>
          <w:tcPr>
            <w:tcW w:type="dxa" w:w="6236"/>
          </w:tcPr>
          <w:p>
            <w:r>
              <w:t>（例：2026年9月3日 15:00 JST）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リリースマネージャー</w:t>
            </w:r>
          </w:p>
        </w:tc>
        <w:tc>
          <w:tcPr>
            <w:tcW w:type="dxa" w:w="6236"/>
          </w:tcPr>
          <w:p>
            <w:r>
              <w:t>（例：田中）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リリースの目的</w:t>
            </w:r>
          </w:p>
        </w:tc>
        <w:tc>
          <w:tcPr>
            <w:tcW w:type="dxa" w:w="6236"/>
          </w:tcPr>
          <w:p>
            <w:r>
              <w:t>（例：モバイル決済の離脱率を改善し、Apple Pay・Google Payに対応する）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対象環境</w:t>
            </w:r>
          </w:p>
        </w:tc>
        <w:tc>
          <w:tcPr>
            <w:tcW w:type="dxa" w:w="6236"/>
          </w:tcPr>
          <w:p>
            <w:r>
              <w:t>（例：本番環境（AWS ap-northeast-1））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リリース方式</w:t>
            </w:r>
          </w:p>
        </w:tc>
        <w:tc>
          <w:tcPr>
            <w:tcW w:type="dxa" w:w="6236"/>
          </w:tcPr>
          <w:p>
            <w:r>
              <w:t>（例：ブルーグリーンデプロイ）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影響システム</w:t>
            </w:r>
          </w:p>
        </w:tc>
        <w:tc>
          <w:tcPr>
            <w:tcW w:type="dxa" w:w="6236"/>
          </w:tcPr>
          <w:p>
            <w:r>
              <w:t>（例：決済API・注文管理サービス・通知サービス）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影響ユーザー</w:t>
            </w:r>
          </w:p>
        </w:tc>
        <w:tc>
          <w:tcPr>
            <w:tcW w:type="dxa" w:w="6236"/>
          </w:tcPr>
          <w:p>
            <w:r>
              <w:t>（例：全モバイルユーザー（約85万人））</w:t>
            </w:r>
          </w:p>
        </w:tc>
      </w:tr>
    </w:tbl>
    <w:p/>
    <w:p>
      <w:pPr>
        <w:pStyle w:val="Heading1"/>
      </w:pPr>
      <w:r>
        <w:rPr>
          <w:color w:val="2E74B5"/>
        </w:rPr>
        <w:t>含まれる変更一覧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チケットID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種別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（例：PAY-110）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（例：Apple Pay対応を追加）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（例：新機能）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（例：田中）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（例：PAY-111）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（例：Google Pay対応を追加）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（例：新機能）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（例：佐藤）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（例：PAY-115）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（例：エラーメッセージを日本語化）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（例：バグ修正）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（例：鈴木）</w:t>
            </w:r>
          </w:p>
        </w:tc>
      </w:tr>
    </w:tbl>
    <w:p/>
    <w:p>
      <w:pPr>
        <w:pStyle w:val="Heading1"/>
      </w:pPr>
      <w:r>
        <w:rPr>
          <w:color w:val="2E74B5"/>
        </w:rPr>
        <w:t>リリーススケジュール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日時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（例：9/2 10:00 JST）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（例：田中）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（例：ステージング最終デプロイと動作確認）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（例：9/2 15:00 JST）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（例：山田（VP Eng））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（例：リリース承認サイン）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（例：9/3 14:00 JST）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（例：インフラチーム）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（例：本番環境へのデプロイ開始）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（例：9/3 15:00 JST）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（例：QAチーム）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（例：本番スモークテスト実施）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（例：9/3 15:30 JST）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（例：田中）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（例：リリース完了通知・モニタリング開始）</w:t>
            </w:r>
          </w:p>
        </w:tc>
      </w:tr>
    </w:tbl>
    <w:p/>
    <w:p>
      <w:pPr>
        <w:pStyle w:val="Heading1"/>
      </w:pPr>
      <w:r>
        <w:rPr>
          <w:color w:val="2E74B5"/>
        </w:rPr>
        <w:t>リスク管理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発生確率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対応策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（例：Apple Pay APIの認証エラー）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（例：高）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（例：中）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（例：ステージングでテスト済み。発生時はApple Payを非表示にしてロールバック）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（例：デプロイ後のレスポンスタイム劣化）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（例：中）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（例：低）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（例：DatadogでP95を監視。500ms超が5分続いた場合ロールバック検討）</w:t>
            </w:r>
          </w:p>
        </w:tc>
      </w:tr>
    </w:tbl>
    <w:p/>
    <w:p>
      <w:pPr>
        <w:pStyle w:val="Heading1"/>
      </w:pPr>
      <w:r>
        <w:rPr>
          <w:color w:val="2E74B5"/>
        </w:rPr>
        <w:t>ロールバック計画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ロールバック判断基準</w:t>
            </w:r>
          </w:p>
        </w:tc>
        <w:tc>
          <w:tcPr>
            <w:tcW w:type="dxa" w:w="6236"/>
          </w:tcPr>
          <w:p>
            <w:r>
              <w:t>（例：本番デプロイ後30分以内にP1障害が発生した場合 / エラーレート1%超が5分継続した場合）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ロールバック担当</w:t>
            </w:r>
          </w:p>
        </w:tc>
        <w:tc>
          <w:tcPr>
            <w:tcW w:type="dxa" w:w="6236"/>
          </w:tcPr>
          <w:p>
            <w:r>
              <w:t>（例：インフラチーム（山本））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ロールバック手順</w:t>
            </w:r>
          </w:p>
        </w:tc>
        <w:tc>
          <w:tcPr>
            <w:tcW w:type="dxa" w:w="6236"/>
          </w:tcPr>
          <w:p>
            <w:r>
              <w:t>（例：1. ブルーグリーン切り替えを旧バージョンに戻す → 2. DNSの切り替えを確認 → 3. スモークテスト → 4. 全関係者に報告）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ロールバック所要時間</w:t>
            </w:r>
          </w:p>
        </w:tc>
        <w:tc>
          <w:tcPr>
            <w:tcW w:type="dxa" w:w="6236"/>
          </w:tcPr>
          <w:p>
            <w:r>
              <w:t>（例：約10〜15分）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ロールバック後の対応</w:t>
            </w:r>
          </w:p>
        </w:tc>
        <w:tc>
          <w:tcPr>
            <w:tcW w:type="dxa" w:w="6236"/>
          </w:tcPr>
          <w:p>
            <w:r>
              <w:t>（例：原因調査後、修正して再リリース計画を立てる。ポストモーテムを1週間以内に実施）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