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作業範囲記述書（Statement of Work）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文書名</w:t>
            </w:r>
          </w:p>
        </w:tc>
        <w:tc>
          <w:tcPr>
            <w:tcW w:type="dxa" w:w="6803"/>
          </w:tcPr>
          <w:p>
            <w:r>
              <w:t>（例：〇〇システム開発 作業範囲記述書）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発注者</w:t>
            </w:r>
          </w:p>
        </w:tc>
        <w:tc>
          <w:tcPr>
            <w:tcW w:type="dxa" w:w="6803"/>
          </w:tcPr>
          <w:p>
            <w:r>
              <w:t>（例：株式会社〇〇）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受注者</w:t>
            </w:r>
          </w:p>
        </w:tc>
        <w:tc>
          <w:tcPr>
            <w:tcW w:type="dxa" w:w="6803"/>
          </w:tcPr>
          <w:p>
            <w:r>
              <w:t>（例：〇〇ソリューションズ株式会社）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契約期間</w:t>
            </w:r>
          </w:p>
        </w:tc>
        <w:tc>
          <w:tcPr>
            <w:tcW w:type="dxa" w:w="6803"/>
          </w:tcPr>
          <w:p>
            <w:r>
              <w:t>（例：2026年7月1日〜2026年12月31日）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Signed</w:t>
            </w:r>
          </w:p>
        </w:tc>
      </w:tr>
    </w:tbl>
    <w:p/>
    <w:p>
      <w:pPr>
        <w:pStyle w:val="Heading1"/>
      </w:pPr>
      <w:r>
        <w:rPr>
          <w:color w:val="2E74B5"/>
        </w:rPr>
        <w:t>プロジェクト概要・目的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背景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（例：既存の受発注システムが老朽化し、保守コストが増大している）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目的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（例：受発注システムをクラウドネイティブ構成で刷新し、運用コストを30%削減する）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成功基準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（例：2026年12月末までに新システムへ全面移行し、既存機能を100%カバーする）</w:t>
            </w:r>
          </w:p>
        </w:tc>
      </w:tr>
    </w:tbl>
    <w:p/>
    <w:p>
      <w:pPr>
        <w:pStyle w:val="Heading1"/>
      </w:pPr>
      <w:r>
        <w:rPr>
          <w:color w:val="2E74B5"/>
        </w:rPr>
        <w:t>作業範囲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含まれる作業1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（例：受発注システムの設計・開発・テスト）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含まれる作業2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（例：既存システムからのデータ移行（顧客・受注・商品マスタ））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含まれる作業3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（例：運用チームへの引き継ぎドキュメント作成とトレーニング2回）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除外事項1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（例：既存システムの改修・バグ修正は本SOWに含まない）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除外事項2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（例：本番運用開始後の保守・運用は別契約とする）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変更管理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（例：作業範囲の変更は変更要求書を提出し、双方の書面合意を必要とする）</w:t>
            </w:r>
          </w:p>
        </w:tc>
      </w:tr>
    </w:tbl>
    <w:p/>
    <w:p>
      <w:pPr>
        <w:pStyle w:val="Heading1"/>
      </w:pPr>
      <w:r>
        <w:rPr>
          <w:color w:val="2E74B5"/>
        </w:rPr>
        <w:t>成果物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成果物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形式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納期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受入基準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基本設計書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PDF＋編集可能ファイル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2026年7月末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発注者レビューで重大指摘ゼロ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開発済みシステム一式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ソースコード＋実行環境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2026年10月末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受入テスト項目の95%以上合格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データ移行結果報告書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PDF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2026年11月末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移行データの整合性100%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運用引き継ぎドキュメント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Wiki＋PDF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2026年12月中旬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運用チームの承認</w:t>
            </w:r>
          </w:p>
        </w:tc>
      </w:tr>
    </w:tbl>
    <w:p/>
    <w:p>
      <w:pPr>
        <w:pStyle w:val="Heading1"/>
      </w:pPr>
      <w:r>
        <w:rPr>
          <w:color w:val="2E74B5"/>
        </w:rPr>
        <w:t>スケジュール・マイルストーン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マイルストーン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期日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完了条件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M1：要件確定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2026年7月15日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要件定義書の双方承認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M2：設計完了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2026年7月31日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基本設計書の受入完了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M3：開発完了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2026年10月31日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結合テスト完了・受入テスト開始可能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M4：移行完了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2026年11月30日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本番環境への移行と整合性確認完了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M5：プロジェクト完了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2026年12月19日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全成果物の受入完了</w:t>
            </w:r>
          </w:p>
        </w:tc>
      </w:tr>
    </w:tbl>
    <w:p/>
    <w:p>
      <w:pPr>
        <w:pStyle w:val="Heading1"/>
      </w:pPr>
      <w:r>
        <w:rPr>
          <w:color w:val="2E74B5"/>
        </w:rPr>
        <w:t>体制・役割分担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責任範囲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プロジェクトオーナー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発注者：〇〇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最終意思決定・予算承認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受注者：〇〇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進捗管理・課題エスカレーション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開発リード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受注者：〇〇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設計・開発の品質責任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業務担当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発注者：〇〇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要件確認・受入テスト実施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週次定例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双方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毎週〇曜日に進捗・課題を確認する</w:t>
            </w:r>
          </w:p>
        </w:tc>
      </w:tr>
    </w:tbl>
    <w:p/>
    <w:p>
      <w:pPr>
        <w:pStyle w:val="Heading1"/>
      </w:pPr>
      <w:r>
        <w:rPr>
          <w:color w:val="2E74B5"/>
        </w:rPr>
        <w:t>支払い条件・前提条件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契約金額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（例：総額〇〇円（税抜））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支払い方式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（例：マイルストーン払い。M2完了時30%・M3完了時40%・M5完了時30%）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支払い条件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（例：請求書受領後30日以内に銀行振込）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前提条件1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（例：発注者は要件確認の質問に3営業日以内に回答する）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前提条件2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（例：既存システムのドキュメント・テスト環境は発注者が提供する）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準拠法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（例：日本法。紛争時は〇〇地方裁判所を第一審の専属的合意管轄とする）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