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Sprint Goal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Sprint Number</w:t>
            </w:r>
          </w:p>
        </w:tc>
        <w:tc>
          <w:tcPr>
            <w:tcW w:type="dxa" w:w="6236"/>
          </w:tcPr>
          <w:p>
            <w:r>
              <w:t>(e.g., Sprint 44)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Sprint Period</w:t>
            </w:r>
          </w:p>
        </w:tc>
        <w:tc>
          <w:tcPr>
            <w:tcW w:type="dxa" w:w="6236"/>
          </w:tcPr>
          <w:p>
            <w:r>
              <w:t>(e.g., September 1–12, 2026)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Sprint Goal</w:t>
            </w:r>
          </w:p>
        </w:tc>
        <w:tc>
          <w:tcPr>
            <w:tcW w:type="dxa" w:w="6236"/>
          </w:tcPr>
          <w:p>
            <w:r>
              <w:t>(e.g., Complete Apple Pay and Google Pay payment integration so that mobile users can check out without entering card details.)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Background</w:t>
            </w:r>
          </w:p>
        </w:tc>
        <w:tc>
          <w:tcPr>
            <w:tcW w:type="dxa" w:w="6236"/>
          </w:tcPr>
          <w:p>
            <w:r>
              <w:t>(e.g., To reduce the 12% mobile checkout drop-off rate, this sprint eliminates the primary UX bottleneck in the payment flow.)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Goal Type</w:t>
            </w:r>
          </w:p>
        </w:tc>
        <w:tc>
          <w:tcPr>
            <w:tcW w:type="dxa" w:w="6236"/>
          </w:tcPr>
          <w:p>
            <w:r>
              <w:t>(e.g., New Feature Release)</w:t>
            </w:r>
          </w:p>
        </w:tc>
      </w:tr>
    </w:tbl>
    <w:p/>
    <w:p>
      <w:pPr>
        <w:pStyle w:val="Heading1"/>
      </w:pPr>
      <w:r>
        <w:rPr>
          <w:color w:val="2E74B5"/>
        </w:rPr>
        <w:t>Success Criteria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Success Criterion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How to Measure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(e.g., Users can complete payment via Apple Pay and Google Pay.)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E2E tests pass in staging environment.)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(e.g., Existing credit card checkout flow is not affected.)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All regression tests pass.)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(e.g., Appropriate error messages are displayed when payment fails.)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Error scenario UAT sign-off.)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(e.g., Response time stays at or below current baseline (avg. 300ms).)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P95 under 500ms in load test.)</w:t>
            </w:r>
          </w:p>
        </w:tc>
      </w:tr>
    </w:tbl>
    <w:p/>
    <w:p>
      <w:pPr>
        <w:pStyle w:val="Heading1"/>
      </w:pPr>
      <w:r>
        <w:rPr>
          <w:color w:val="2E74B5"/>
        </w:rPr>
        <w:t>Assumptions &amp; Constraints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Assumptions</w:t>
            </w:r>
          </w:p>
        </w:tc>
        <w:tc>
          <w:tcPr>
            <w:tcW w:type="dxa" w:w="6236"/>
          </w:tcPr>
          <w:p>
            <w:r>
              <w:t>(e.g., Apple Pay API key provisioning is complete / Staging environment is available.)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Technical Constraints</w:t>
            </w:r>
          </w:p>
        </w:tc>
        <w:tc>
          <w:tcPr>
            <w:tcW w:type="dxa" w:w="6236"/>
          </w:tcPr>
          <w:p>
            <w:r>
              <w:t>(e.g., No changes to the existing payment SDK version.)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Out of Scope</w:t>
            </w:r>
          </w:p>
        </w:tc>
        <w:tc>
          <w:tcPr>
            <w:tcW w:type="dxa" w:w="6236"/>
          </w:tcPr>
          <w:p>
            <w:r>
              <w:t>(e.g., Google Pay support outside Japan is not included.)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Capacity Constraints</w:t>
            </w:r>
          </w:p>
        </w:tc>
        <w:tc>
          <w:tcPr>
            <w:tcW w:type="dxa" w:w="6236"/>
          </w:tcPr>
          <w:p>
            <w:r>
              <w:t>(e.g., Total team capacity is 60 pts. QA engineer available 3 days/week.)</w:t>
            </w:r>
          </w:p>
        </w:tc>
      </w:tr>
    </w:tbl>
    <w:p/>
    <w:p>
      <w:pPr>
        <w:pStyle w:val="Heading1"/>
      </w:pPr>
      <w:r>
        <w:rPr>
          <w:color w:val="2E74B5"/>
        </w:rPr>
        <w:t>Risks &amp; Dependencies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Risk / Dependency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Mitigation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(e.g., Apple Pay API spec change)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Apple Developer Docs may have been updated to a new version.)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Confirm API version before sprint start; re-estimate if changed.)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QA resource constraint)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QA is only available 3 days/week, making test sequencing critical.)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Front-load high-priority E2E tests to the first half of the sprint.)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(e.g., Dependency on PAY-108)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Blocked if Apple Pay API key provisioning (PAY-108) is incomplete.)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PO confirms PAY-108 is done before sprint kickoff.)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