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Cloud Security Design Document</w:t>
      </w:r>
    </w:p>
    <w:p>
      <w:pPr>
        <w:pStyle w:val="Heading2"/>
      </w:pPr>
      <w:r>
        <w:rPr>
          <w:color w:val="2E74B5"/>
        </w:rPr>
        <w:t>1. Scope &amp; Shared Responsibility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Organization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Author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Cloud Providers in Scope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Environments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Production / Staging / Development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Regions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Reference Framework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NIST CSF / CIS Benchmarks / CSA CCM</w:t>
            </w:r>
          </w:p>
        </w:tc>
      </w:tr>
    </w:tbl>
    <w:p/>
    <w:p>
      <w:pPr>
        <w:pStyle w:val="Heading3"/>
      </w:pPr>
      <w:r>
        <w:rPr>
          <w:color w:val="2E74B5"/>
        </w:rPr>
        <w:t>Shared Responsibility Model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Layer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Cloud Responsibility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Our Responsibility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Physical infrastructure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Data center, hardware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None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Virtualization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Hypervisor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None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OS (Managed)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Patching, maintenance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Configuration, access control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OS (IaaS)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None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Patching, maintenance, configuration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Application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None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Development, testing, deployment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Data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None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Encryption, classification, backup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Identity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IAM service provision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Users, permissions, policy management</w:t>
            </w:r>
          </w:p>
        </w:tc>
      </w:tr>
    </w:tbl>
    <w:p>
      <w:pPr>
        <w:pStyle w:val="Heading2"/>
      </w:pPr>
      <w:r>
        <w:rPr>
          <w:color w:val="2E74B5"/>
        </w:rPr>
        <w:t>2. Identity &amp; Access Management (IAM)</w:t>
      </w:r>
    </w:p>
    <w:p>
      <w:pPr>
        <w:pStyle w:val="Heading3"/>
      </w:pPr>
      <w:r>
        <w:rPr>
          <w:color w:val="2E74B5"/>
        </w:rPr>
        <w:t>IAM Architecture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Layer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Tool / Service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Configuration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Identity Provider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Azure AD / Okta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SSO for all cloud consoles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Human Users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AWS IAM Identity Center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Role-based access via SSO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Service Accounts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AWS IAM Roles / GCP Service Accounts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Workload Identity Federation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Secrets Management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AWS Secrets Manager / GCP Secret Manager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Rotation every 90 days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Privileged Access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AWS Organizations SCPs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Break-glass account for emergencies</w:t>
            </w:r>
          </w:p>
        </w:tc>
      </w:tr>
    </w:tbl>
    <w:p/>
    <w:p>
      <w:pPr>
        <w:pStyle w:val="Heading3"/>
      </w:pPr>
      <w:r>
        <w:rPr>
          <w:color w:val="2E74B5"/>
        </w:rPr>
        <w:t>Access Control Policy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Environment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Access Level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Auth Method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Expiry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Production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Read-only by default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MFA + SSO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Session-based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Production (admin)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Just-in-time (JIT)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MFA + approval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1 hour max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Staging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Read/write for engineers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SSO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8-hour session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Development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Full access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SSO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No expiry</w:t>
            </w:r>
          </w:p>
        </w:tc>
      </w:tr>
    </w:tbl>
    <w:p>
      <w:pPr>
        <w:pStyle w:val="Heading2"/>
      </w:pPr>
      <w:r>
        <w:rPr>
          <w:color w:val="2E74B5"/>
        </w:rPr>
        <w:t>3. Network &amp; Data Security</w:t>
      </w:r>
    </w:p>
    <w:p>
      <w:pPr>
        <w:pStyle w:val="Heading3"/>
      </w:pPr>
      <w:r>
        <w:rPr>
          <w:color w:val="2E74B5"/>
        </w:rPr>
        <w:t>Network Design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Subnet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CIDR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Purpose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Internet Access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Public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/24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Load balancers, NAT gateway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Yes (outbound only)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Private App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/23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Application servers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No (via NAT)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Private Data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/24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Databases, cache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No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Management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/28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Bastion, monitoring agents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No</w:t>
            </w:r>
          </w:p>
        </w:tc>
      </w:tr>
    </w:tbl>
    <w:p/>
    <w:p>
      <w:pPr>
        <w:pStyle w:val="Heading3"/>
      </w:pPr>
      <w:r>
        <w:rPr>
          <w:color w:val="2E74B5"/>
        </w:rPr>
        <w:t>Encryption Policy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Data State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Encryption Standard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Key Management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At rest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AES-256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AWS KMS / GCP CMEK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In transit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TLS 1.2 min (TLS 1.3 preferred)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ACM / GCP Certificate Manager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In use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Application-level encryption (PII)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Application key management</w:t>
            </w:r>
          </w:p>
        </w:tc>
      </w:tr>
    </w:tbl>
    <w:p/>
    <w:p>
      <w:pPr>
        <w:pStyle w:val="Heading3"/>
      </w:pPr>
      <w:r>
        <w:rPr>
          <w:color w:val="2E74B5"/>
        </w:rPr>
        <w:t>Data Classification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Level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Protection Requirements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Retention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Confidential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Encrypt + access log + MFA required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Restricted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Encrypt + access log required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Internal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Encrypt recommended, internal network only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Public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No restriction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4. Monitoring &amp; Incident Response</w:t>
      </w:r>
    </w:p>
    <w:p>
      <w:pPr>
        <w:pStyle w:val="Heading3"/>
      </w:pPr>
      <w:r>
        <w:rPr>
          <w:color w:val="2E74B5"/>
        </w:rPr>
        <w:t>Monitoring Architecture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Layer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Service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Alert Threshold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Threat detection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AWS GuardDuty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All High/Critical findings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Configuration drift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AWS Config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Any non-compliant resource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Authentication anomaly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CloudTrail + SIEM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Failed login &gt; 5 in 10 min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Data exfiltration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VPC Flow Logs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Unusual outbound traffic &gt; 1GB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Privileged action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CloudTrail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Any root account activity</w:t>
            </w:r>
          </w:p>
        </w:tc>
      </w:tr>
    </w:tbl>
    <w:p/>
    <w:p>
      <w:pPr>
        <w:pStyle w:val="Heading3"/>
      </w:pPr>
      <w:r>
        <w:rPr>
          <w:color w:val="2E74B5"/>
        </w:rPr>
        <w:t>Incident Severity Levels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Severity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Definition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Response Time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P1 (Critical)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Active breach, data exfiltration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Immediate (24/7)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P2 (High)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Suspected compromise, exposed credentials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1 hour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P3 (Medium)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Misconfiguration with risk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24 hours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P4 (Low)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Best-practice violation, no immediate risk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1 week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