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コンフィギュレーション管理計画書</w:t>
      </w:r>
    </w:p>
    <w:p>
      <w:pPr>
        <w:pStyle w:val="Heading1"/>
      </w:pPr>
      <w:r>
        <w:rPr>
          <w:color w:val="2E74B5"/>
        </w:rPr>
        <w:t>基本情報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項目</w:t>
            </w:r>
          </w:p>
        </w:tc>
        <w:tc>
          <w:tcPr>
            <w:tcW w:type="dxa" w:w="6236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内容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プロジェクト名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作成者</w:t>
            </w:r>
          </w:p>
        </w:tc>
        <w:tc>
          <w:tcPr>
            <w:tcW w:type="dxa" w:w="6236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作成日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バージョン</w:t>
            </w:r>
          </w:p>
        </w:tc>
        <w:tc>
          <w:tcPr>
            <w:tcW w:type="dxa" w:w="6236"/>
            <w:shd w:val="clear" w:color="auto" w:fill="DEEAF1"/>
          </w:tcPr>
          <w:p>
            <w:r>
              <w:rPr>
                <w:sz w:val="20"/>
              </w:rPr>
              <w:t>v1.0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対象期間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構成アイテム（CI）一覧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CI ID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CI名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種類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担当者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管理ツール</w:t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CI-001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アプリケーションソースコード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ソフトウェア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GitHub</w:t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CI-002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インフラ構成ファイル（IaC）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環境設定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Terraform/GitHub</w:t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CI-003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要件定義書・設計書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ドキュメント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CI-004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テストスクリプト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ソフトウェア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GitHub</w:t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CI-005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データベーススキーマ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ソフトウェア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GitHub</w:t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CI-006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環境設定ファイル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環境設定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ベースライン一覧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ベースラインID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名称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設定時期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対象CI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承認者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BL-001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機能ベースライン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要件定義完了時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CI-003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スポンサー</w:t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BL-002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設計ベースライン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設計完了時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CI-003・CI-005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アーキテクト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BL-003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製品ベースライン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リリース承認時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CI-001〜CI-006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PM・スポンサー</w:t>
            </w:r>
          </w:p>
        </w:tc>
      </w:tr>
    </w:tbl>
    <w:p/>
    <w:p>
      <w:pPr>
        <w:pStyle w:val="Heading1"/>
      </w:pPr>
      <w:r>
        <w:rPr>
          <w:color w:val="2E74B5"/>
        </w:rPr>
        <w:t>変更制御委員会（CCB）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役割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担当者</w:t>
            </w:r>
          </w:p>
        </w:tc>
        <w:tc>
          <w:tcPr>
            <w:tcW w:type="dxa" w:w="39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責務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CCB議長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会議の進行・最終承認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技術代表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技術影響の評価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QA代表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品質・テスト影響の評価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運用代表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運用影響の評価</w:t>
            </w:r>
          </w:p>
        </w:tc>
      </w:tr>
    </w:tbl>
    <w:p/>
    <w:p>
      <w:pPr>
        <w:pStyle w:val="Heading1"/>
      </w:pPr>
      <w:r>
        <w:rPr>
          <w:color w:val="2E74B5"/>
        </w:rPr>
        <w:t>設定監査スケジュール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監査種別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頻度</w:t>
            </w:r>
          </w:p>
        </w:tc>
        <w:tc>
          <w:tcPr>
            <w:tcW w:type="dxa" w:w="34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目的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実施者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機能設定監査（FCA）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マイルストーン時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ベースラインと成果物の整合性確認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QAリード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物理設定監査（PCA）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リリース前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本番リリース対象物の最終確認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PM・QAリード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定期CI棚卸し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月次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CIの最新状態確認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各CI担当者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