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レッスンズラーンドレポート（Lessons Learned Report）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236"/>
          </w:tcPr>
          <w:p>
            <w:r>
              <w:t>〇〇プロジェクト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プロジェクト期間</w:t>
            </w:r>
          </w:p>
        </w:tc>
        <w:tc>
          <w:tcPr>
            <w:tcW w:type="dxa" w:w="6236"/>
          </w:tcPr>
          <w:p>
            <w:r>
              <w:t>20XX年〇月〜20XX年〇月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236"/>
          </w:tcPr>
          <w:p>
            <w:r>
              <w:t>〇〇（PMO）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236"/>
          </w:tcPr>
          <w:p>
            <w:r>
              <w:t>20XX年〇月〇日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レビュー参加者</w:t>
            </w:r>
          </w:p>
        </w:tc>
        <w:tc>
          <w:tcPr>
            <w:tcW w:type="dxa" w:w="6236"/>
          </w:tcPr>
          <w:p>
            <w:r>
              <w:t>〇〇・〇〇・〇〇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プロジェクトの最終評価</w:t>
            </w:r>
          </w:p>
        </w:tc>
        <w:tc>
          <w:tcPr>
            <w:tcW w:type="dxa" w:w="6236"/>
          </w:tcPr>
          <w:p>
            <w:r>
              <w:t>成功 — スコープ・コスト・スケジュールを達成</w:t>
            </w:r>
          </w:p>
        </w:tc>
      </w:tr>
    </w:tbl>
    <w:p/>
    <w:p>
      <w:pPr>
        <w:pStyle w:val="Heading1"/>
      </w:pPr>
      <w:r>
        <w:rPr>
          <w:color w:val="2E74B5"/>
        </w:rPr>
        <w:t>成功事例（What Worked Well）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分類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効果・成果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コミュニケーション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リスク管理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チームワーク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技術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課題・失敗事例（What Didn't Work）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分類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影響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要件定義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リソース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ドキュメント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ベンダー管理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改善提案（Recommendations）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対象フェーズ</w:t>
            </w:r>
          </w:p>
        </w:tc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提案内容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優先度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高/中/低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高/中/低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高/中/低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高/中/低</w:t>
            </w:r>
          </w:p>
        </w:tc>
      </w:tr>
    </w:tbl>
    <w:p/>
    <w:p>
      <w:pPr>
        <w:pStyle w:val="Heading1"/>
      </w:pPr>
      <w:r>
        <w:rPr>
          <w:color w:val="2E74B5"/>
        </w:rPr>
        <w:t>次プロジェクトへのアクション（Action Items for Future Projects）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アクション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期限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