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スケジュール管理計画書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D6E4F0"/>
          </w:tcPr>
          <w:p>
            <w:r>
              <w:t>プロジェクト名</w:t>
            </w:r>
          </w:p>
        </w:tc>
        <w:tc>
          <w:tcPr>
            <w:tcW w:type="dxa" w:w="6236"/>
          </w:tcPr>
          <w:p>
            <w:r>
              <w:t>〇〇システム開発プロジェクト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作成者</w:t>
            </w:r>
          </w:p>
        </w:tc>
        <w:tc>
          <w:tcPr>
            <w:tcW w:type="dxa" w:w="6236"/>
          </w:tcPr>
          <w:p>
            <w:r>
              <w:t>〇〇（PM）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作成日</w:t>
            </w:r>
          </w:p>
        </w:tc>
        <w:tc>
          <w:tcPr>
            <w:tcW w:type="dxa" w:w="6236"/>
          </w:tcPr>
          <w:p>
            <w:r>
              <w:t>〇〇〇〇年〇月〇日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バージョン</w:t>
            </w:r>
          </w:p>
        </w:tc>
        <w:tc>
          <w:tcPr>
            <w:tcW w:type="dxa" w:w="6236"/>
          </w:tcPr>
          <w:p>
            <w:r>
              <w:t>v1.0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承認者</w:t>
            </w:r>
          </w:p>
        </w:tc>
        <w:tc>
          <w:tcPr>
            <w:tcW w:type="dxa" w:w="6236"/>
          </w:tcPr>
          <w:p>
            <w:r>
              <w:t>〇〇（PMO）</w:t>
            </w:r>
          </w:p>
        </w:tc>
      </w:tr>
    </w:tbl>
    <w:p/>
    <w:p>
      <w:pPr>
        <w:pStyle w:val="Heading1"/>
      </w:pPr>
      <w:r>
        <w:rPr>
          <w:color w:val="2E74B5"/>
        </w:rPr>
        <w:t>スケジュール作成方針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項目</w:t>
            </w:r>
          </w:p>
        </w:tc>
        <w:tc>
          <w:tcPr>
            <w:tcW w:type="dxa" w:w="6236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内容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スケジュール管理ツール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Jira / MS Project / Confluence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スケジュール単位</w:t>
            </w:r>
          </w:p>
        </w:tc>
        <w:tc>
          <w:tcPr>
            <w:tcW w:type="dxa" w:w="6236"/>
            <w:shd w:val="clear" w:color="auto" w:fill="DEEAF1"/>
          </w:tcPr>
          <w:p>
            <w:r>
              <w:rPr>
                <w:sz w:val="20"/>
              </w:rPr>
              <w:t>スプリント（2週間）/ フェーズ（1〜3ヶ月）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作業見積もり方法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ストーリーポイント / 工数（人日）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バッファ設定</w:t>
            </w:r>
          </w:p>
        </w:tc>
        <w:tc>
          <w:tcPr>
            <w:tcW w:type="dxa" w:w="6236"/>
            <w:shd w:val="clear" w:color="auto" w:fill="DEEAF1"/>
          </w:tcPr>
          <w:p>
            <w:r>
              <w:rPr>
                <w:sz w:val="20"/>
              </w:rPr>
              <w:t>全体工数の10〜15%をバッファとして確保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クリティカルパス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要件定義 → 設計 → 開発 → テスト → リリース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スケジュール更新頻度</w:t>
            </w:r>
          </w:p>
        </w:tc>
        <w:tc>
          <w:tcPr>
            <w:tcW w:type="dxa" w:w="6236"/>
            <w:shd w:val="clear" w:color="auto" w:fill="DEEAF1"/>
          </w:tcPr>
          <w:p>
            <w:r>
              <w:rPr>
                <w:sz w:val="20"/>
              </w:rPr>
              <w:t>週次（毎週月曜日にJiraを更新）</w:t>
            </w:r>
          </w:p>
        </w:tc>
      </w:tr>
    </w:tbl>
    <w:p/>
    <w:p>
      <w:pPr>
        <w:pStyle w:val="Heading1"/>
      </w:pPr>
      <w:r>
        <w:rPr>
          <w:color w:val="2E74B5"/>
        </w:rPr>
        <w:t>マイルストーン計画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850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No.</w:t>
            </w:r>
          </w:p>
        </w:tc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マイルストーン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期日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担当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完了基準</w:t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M1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キックオフ完了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〇〇年〇月〇日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PM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キックオフ議事録の承認</w:t>
            </w:r>
          </w:p>
        </w:tc>
      </w:tr>
      <w:tr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M2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要件定義完了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〇〇年〇月〇日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PM + 開発リード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要件定義書のステークホルダー承認</w:t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M3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設計完了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〇〇年〇月〇日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テックリード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設計書のレビュー完了・承認取得</w:t>
            </w:r>
          </w:p>
        </w:tc>
      </w:tr>
      <w:tr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M4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開発完了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〇〇年〇月〇日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開発チーム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全機能の実装完了・単体テスト合格</w:t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M5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テスト完了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〇〇年〇月〇日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QAチーム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全テストケース合格・Criticalバグゼロ</w:t>
            </w:r>
          </w:p>
        </w:tc>
      </w:tr>
      <w:tr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M6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UAT完了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〇〇年〇月〇日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PM + ステークホルダー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ステークホルダーの受け入れ承認</w:t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M7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本番リリース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〇〇年〇月〇日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PM + インフラ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本番環境への展開完了・動作確認済み</w:t>
            </w:r>
          </w:p>
        </w:tc>
      </w:tr>
    </w:tbl>
    <w:p/>
    <w:p>
      <w:pPr>
        <w:pStyle w:val="Heading1"/>
      </w:pPr>
      <w:r>
        <w:rPr>
          <w:color w:val="2E74B5"/>
        </w:rPr>
        <w:t>進捗状況（RAGステータス）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ステータス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意味</w:t>
            </w:r>
          </w:p>
        </w:tc>
        <w:tc>
          <w:tcPr>
            <w:tcW w:type="dxa" w:w="45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対応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Green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計画通りに進捗している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通常管理を継続する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Yellow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遅延リスクがある（計画比80〜99%）</w:t>
            </w:r>
          </w:p>
        </w:tc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  <w:t>PMが原因分析・対策を検討する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Red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遅延が確定している（計画比80%未満）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PMがステークホルダーにエスカレーションする</w:t>
            </w:r>
          </w:p>
        </w:tc>
      </w:tr>
    </w:tbl>
    <w:p/>
    <w:p>
      <w:pPr>
        <w:pStyle w:val="Heading1"/>
      </w:pPr>
      <w:r>
        <w:rPr>
          <w:color w:val="2E74B5"/>
        </w:rPr>
        <w:t>スケジュール変更管理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ステップ</w:t>
            </w:r>
          </w:p>
        </w:tc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内容</w:t>
            </w:r>
          </w:p>
        </w:tc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担当</w:t>
            </w:r>
          </w:p>
        </w:tc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期限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1. 遅延の検知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スプリントレビューや週次報告で遅延を検知する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PM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随時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2. 影響分析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遅延がマイルストーン・全体スケジュールに与える影響を分析する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PM + テックリード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検知後2営業日以内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3. 対策立案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スコープ削減・増員・残業・並行作業などの回復策を検討する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PM + チーム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分析後1営業日以内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4. 承認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変更内容をステークホルダーに提示し、承認を得る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PM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対策立案後3営業日以内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5. 計画更新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承認された変更をJira・ガントチャートに反映する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PM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承認後1営業日以内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6. 周知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変更後のスケジュールをチームとステークホルダーに共有する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PM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計画更新後1営業日以内</w:t>
            </w:r>
          </w:p>
        </w:tc>
      </w:tr>
    </w:tbl>
    <w:p/>
    <w:p>
      <w:pPr>
        <w:pStyle w:val="Heading1"/>
      </w:pPr>
      <w:r>
        <w:rPr>
          <w:color w:val="2E74B5"/>
        </w:rPr>
        <w:t>スケジュール回復戦略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戦略</w:t>
            </w:r>
          </w:p>
        </w:tc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内容</w:t>
            </w:r>
          </w:p>
        </w:tc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適用条件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ファストトラッキング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本来順番に実施する作業を並行して実施する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依存関係が低い作業がある場合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クラッシング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リソースを追加して作業期間を短縮する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予算の余裕がある場合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スコープ削減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優先度の低い機能をリリース後対応に変更する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スコープ変更の承認が得られる場合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リリース日の延期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ステークホルダーの合意のもとリリース日を延期する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品質を優先する場合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