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テスト戦略書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バージョン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対象リリース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テスト対象（In Scope）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6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テスト対象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テスト種別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テストレベルとアプローチ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テストレベル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タイミング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アプローチ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自動化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単体テスト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開発者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実装中（継続的）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統合テスト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開発者・QA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スプリント毎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システムテスト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QAチーム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リリース2週間前〜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UAT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業務部門ユーザー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リリース1週間前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手動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回帰テスト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QAチーム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リリース毎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性能テスト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インフラ・QA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リリース2週間前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終了基準（Exit Criteria）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テストレベル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終了基準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統合テスト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全テストケース実行・P0/P1バグゼロ・P2バグは修正計画あり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システムテスト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計画シナリオ100%実行・P0/P1バグゼロ・P2バグ修正済み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UAT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業務部門責任者の受入承認取得・P0/P1バグゼロ</w:t>
            </w:r>
          </w:p>
        </w:tc>
      </w:tr>
    </w:tbl>
    <w:p/>
    <w:p>
      <w:pPr>
        <w:pStyle w:val="Heading1"/>
      </w:pPr>
      <w:r>
        <w:rPr>
          <w:color w:val="2E74B5"/>
        </w:rPr>
        <w:t>テストツール一覧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カテゴリ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ツール名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用途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単体テスト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APIテスト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E2Eテスト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性能テスト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テスト管理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バグ管理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